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B" w:rsidRPr="00457B2B" w:rsidRDefault="00C67323" w:rsidP="00C67323">
      <w:pPr>
        <w:jc w:val="center"/>
        <w:rPr>
          <w:sz w:val="14"/>
          <w:szCs w:val="28"/>
        </w:rPr>
      </w:pPr>
      <w:r w:rsidRPr="00C67323">
        <w:rPr>
          <w:bCs/>
          <w:sz w:val="36"/>
          <w:szCs w:val="28"/>
        </w:rPr>
        <w:t>Flat nonlinear optics: efficient frequency conversion in gradient nonlinear</w:t>
      </w:r>
      <w:r>
        <w:rPr>
          <w:bCs/>
          <w:sz w:val="36"/>
          <w:szCs w:val="28"/>
        </w:rPr>
        <w:t xml:space="preserve"> </w:t>
      </w:r>
      <w:r w:rsidRPr="00C67323">
        <w:rPr>
          <w:bCs/>
          <w:sz w:val="36"/>
          <w:szCs w:val="28"/>
        </w:rPr>
        <w:t>metasurfaces</w:t>
      </w:r>
    </w:p>
    <w:p w:rsidR="0006450B" w:rsidRPr="001E76DB" w:rsidRDefault="00050C33" w:rsidP="00457B2B">
      <w:pPr>
        <w:spacing w:after="80"/>
        <w:jc w:val="center"/>
        <w:rPr>
          <w:sz w:val="32"/>
          <w:szCs w:val="28"/>
        </w:rPr>
      </w:pPr>
      <w:r w:rsidRPr="001E76DB">
        <w:rPr>
          <w:sz w:val="32"/>
          <w:szCs w:val="28"/>
        </w:rPr>
        <w:t>Mikhail Belkin</w:t>
      </w:r>
    </w:p>
    <w:p w:rsidR="00050C33" w:rsidRPr="00C369C3" w:rsidRDefault="00050C33" w:rsidP="00050C33">
      <w:pPr>
        <w:jc w:val="center"/>
        <w:rPr>
          <w:i/>
          <w:szCs w:val="22"/>
        </w:rPr>
      </w:pPr>
      <w:r w:rsidRPr="00C369C3">
        <w:rPr>
          <w:i/>
          <w:szCs w:val="22"/>
        </w:rPr>
        <w:t>Department of Electrical and Computer Engineering</w:t>
      </w:r>
      <w:r w:rsidR="00031F2E">
        <w:rPr>
          <w:i/>
          <w:szCs w:val="22"/>
        </w:rPr>
        <w:t xml:space="preserve">, </w:t>
      </w:r>
      <w:proofErr w:type="gramStart"/>
      <w:r w:rsidRPr="00C369C3">
        <w:rPr>
          <w:i/>
          <w:szCs w:val="22"/>
        </w:rPr>
        <w:t>The</w:t>
      </w:r>
      <w:proofErr w:type="gramEnd"/>
      <w:r w:rsidRPr="00C369C3">
        <w:rPr>
          <w:i/>
          <w:szCs w:val="22"/>
        </w:rPr>
        <w:t xml:space="preserve"> University of Texas at Austin</w:t>
      </w:r>
    </w:p>
    <w:p w:rsidR="00C67323" w:rsidRDefault="00F24B9C" w:rsidP="00C67323">
      <w:pPr>
        <w:jc w:val="center"/>
        <w:rPr>
          <w:rStyle w:val="Hyperlink"/>
          <w:i/>
          <w:sz w:val="22"/>
        </w:rPr>
      </w:pPr>
      <w:hyperlink r:id="rId5" w:history="1">
        <w:r w:rsidR="002708CB" w:rsidRPr="00C369C3">
          <w:rPr>
            <w:rStyle w:val="Hyperlink"/>
            <w:i/>
            <w:sz w:val="22"/>
          </w:rPr>
          <w:t>http://www.ece.utexas.edu/~mbelkin</w:t>
        </w:r>
      </w:hyperlink>
    </w:p>
    <w:p w:rsidR="00C67323" w:rsidRDefault="00C67323" w:rsidP="00C67323">
      <w:pPr>
        <w:jc w:val="center"/>
        <w:rPr>
          <w:rStyle w:val="Hyperlink"/>
          <w:i/>
          <w:sz w:val="22"/>
        </w:rPr>
      </w:pPr>
    </w:p>
    <w:p w:rsidR="00C67323" w:rsidRDefault="00C67323" w:rsidP="00C67323">
      <w:pPr>
        <w:jc w:val="both"/>
        <w:rPr>
          <w:rStyle w:val="Hyperlink"/>
          <w:i/>
          <w:sz w:val="22"/>
        </w:rPr>
      </w:pPr>
    </w:p>
    <w:p w:rsidR="00B70C46" w:rsidRDefault="00C67323" w:rsidP="00C67323">
      <w:pPr>
        <w:jc w:val="both"/>
      </w:pPr>
      <w:r w:rsidRPr="00C67323">
        <w:t xml:space="preserve">The recent emergence of “flat” optical components has been spurred by the development of </w:t>
      </w:r>
      <w:r>
        <w:t>m</w:t>
      </w:r>
      <w:r w:rsidRPr="00C67323">
        <w:t>etasurfaces that provide control over the phase of scattered field</w:t>
      </w:r>
      <w:r>
        <w:t>s at subwavelength scales [1]</w:t>
      </w:r>
      <w:r w:rsidRPr="00C67323">
        <w:t>. Extending such a paradigm to the nonlinear optical case could lead to analogs in the nonlinear domain, where efficient frequency mixing occurs in deeply subwavelength volumes (free of the cumbersome phase-matching constraints of bulk nonlinear materials) with control over the wavefront of the nonlinearly generated beam. However, such an extension faces two important challenges, as in order to practically realize this goal, it is required to achieve both a high nonlinear conversion efficiency and sub-diffractive phase control over sub-wavelength structures. Recently, we reported metasurfaces with giant nonlinear response based on coupling plasmonic resonators to intersubband transitions within multi-quantum well (MQW) semiconductor heterostructures for mid-infrared second-harmonic generation [</w:t>
      </w:r>
      <w:r>
        <w:t>2</w:t>
      </w:r>
      <w:r w:rsidRPr="00C67323">
        <w:t xml:space="preserve">]. </w:t>
      </w:r>
      <w:r>
        <w:t>We recently</w:t>
      </w:r>
      <w:r w:rsidRPr="00C67323">
        <w:t xml:space="preserve"> extend</w:t>
      </w:r>
      <w:r>
        <w:t>ed</w:t>
      </w:r>
      <w:r w:rsidRPr="00C67323">
        <w:t xml:space="preserve"> this paradigm by experimentally demonstrating second harmonic metasurfaces with a record high nonlinear optical response of 1.2x10</w:t>
      </w:r>
      <w:r w:rsidRPr="00C67323">
        <w:rPr>
          <w:vertAlign w:val="superscript"/>
        </w:rPr>
        <w:t>6</w:t>
      </w:r>
      <w:r w:rsidRPr="00C67323">
        <w:t xml:space="preserve"> pm/V</w:t>
      </w:r>
      <w:r>
        <w:t xml:space="preserve"> [3]</w:t>
      </w:r>
      <w:r w:rsidRPr="00C67323">
        <w:t xml:space="preserve"> and attain</w:t>
      </w:r>
      <w:r>
        <w:t>ing</w:t>
      </w:r>
      <w:r w:rsidRPr="00C67323">
        <w:t xml:space="preserve"> continuous phase control over the giant second harmonic response from such metasurfaces via the </w:t>
      </w:r>
      <w:proofErr w:type="spellStart"/>
      <w:r w:rsidRPr="00C67323">
        <w:t>Pancharatnam</w:t>
      </w:r>
      <w:proofErr w:type="spellEnd"/>
      <w:r w:rsidRPr="00C67323">
        <w:t>-Berry method</w:t>
      </w:r>
      <w:r>
        <w:t xml:space="preserve"> [4]</w:t>
      </w:r>
      <w:r w:rsidRPr="00C67323">
        <w:t>. The practical impact of the nonlinear metasurfaces proposed here may be extended to a variety of fields, includi</w:t>
      </w:r>
      <w:r>
        <w:t>ng THz generation and frequency up-conversion for detection</w:t>
      </w:r>
      <w:r w:rsidRPr="00C67323">
        <w:t>.</w:t>
      </w:r>
    </w:p>
    <w:p w:rsidR="00C67323" w:rsidRPr="00C67323" w:rsidRDefault="00C67323" w:rsidP="00C67323">
      <w:pPr>
        <w:jc w:val="center"/>
        <w:rPr>
          <w:i/>
          <w:color w:val="0000FF" w:themeColor="hyperlink"/>
          <w:sz w:val="22"/>
          <w:u w:val="single"/>
        </w:rPr>
      </w:pPr>
    </w:p>
    <w:p w:rsidR="00C67323" w:rsidRPr="003D286F" w:rsidRDefault="00C67323" w:rsidP="003E79AC">
      <w:pPr>
        <w:ind w:firstLine="720"/>
        <w:jc w:val="both"/>
        <w:rPr>
          <w:sz w:val="12"/>
        </w:rPr>
      </w:pPr>
    </w:p>
    <w:p w:rsidR="00700BF5" w:rsidRPr="007F082B" w:rsidRDefault="005856CF" w:rsidP="00031F2E">
      <w:pPr>
        <w:jc w:val="both"/>
        <w:rPr>
          <w:lang w:eastAsia="ko-KR"/>
        </w:rPr>
      </w:pPr>
      <w:r w:rsidRPr="007F082B">
        <w:rPr>
          <w:b/>
          <w:bCs/>
        </w:rPr>
        <w:t xml:space="preserve">Biography: </w:t>
      </w:r>
      <w:r w:rsidR="00700BF5" w:rsidRPr="007F082B">
        <w:rPr>
          <w:shd w:val="clear" w:color="auto" w:fill="FFFFFF"/>
        </w:rPr>
        <w:t xml:space="preserve">Mikhail Belkin received </w:t>
      </w:r>
      <w:r w:rsidR="003664F5" w:rsidRPr="007F082B">
        <w:rPr>
          <w:shd w:val="clear" w:color="auto" w:fill="FFFFFF"/>
        </w:rPr>
        <w:t xml:space="preserve">his </w:t>
      </w:r>
      <w:r w:rsidR="001E76DB">
        <w:rPr>
          <w:shd w:val="clear" w:color="auto" w:fill="FFFFFF"/>
        </w:rPr>
        <w:t xml:space="preserve">BS in Physics and Mathematics from Moscow Institute of Physics and Technology in 1998 and </w:t>
      </w:r>
      <w:r w:rsidR="00700BF5" w:rsidRPr="007F082B">
        <w:rPr>
          <w:shd w:val="clear" w:color="auto" w:fill="FFFFFF"/>
        </w:rPr>
        <w:t>PhD</w:t>
      </w:r>
      <w:r w:rsidR="003664F5" w:rsidRPr="007F082B">
        <w:rPr>
          <w:shd w:val="clear" w:color="auto" w:fill="FFFFFF"/>
        </w:rPr>
        <w:t xml:space="preserve"> degree</w:t>
      </w:r>
      <w:r w:rsidR="007F082B">
        <w:rPr>
          <w:shd w:val="clear" w:color="auto" w:fill="FFFFFF"/>
        </w:rPr>
        <w:t xml:space="preserve"> in Physics from </w:t>
      </w:r>
      <w:r w:rsidR="001E76DB">
        <w:rPr>
          <w:shd w:val="clear" w:color="auto" w:fill="FFFFFF"/>
        </w:rPr>
        <w:t>the University of California</w:t>
      </w:r>
      <w:r w:rsidR="00700BF5" w:rsidRPr="007F082B">
        <w:rPr>
          <w:shd w:val="clear" w:color="auto" w:fill="FFFFFF"/>
        </w:rPr>
        <w:t xml:space="preserve"> at Berkeley in 2004. In 2004-2008 he </w:t>
      </w:r>
      <w:r w:rsidR="00B44D72">
        <w:rPr>
          <w:shd w:val="clear" w:color="auto" w:fill="FFFFFF"/>
        </w:rPr>
        <w:t>worked</w:t>
      </w:r>
      <w:r w:rsidR="00700BF5" w:rsidRPr="007F082B">
        <w:rPr>
          <w:shd w:val="clear" w:color="auto" w:fill="FFFFFF"/>
        </w:rPr>
        <w:t xml:space="preserve"> in Prof. Federico Capasso group in the Harvard School of Engineering and Applied Sciences. </w:t>
      </w:r>
      <w:r w:rsidR="00B44D72">
        <w:rPr>
          <w:shd w:val="clear" w:color="auto" w:fill="FFFFFF"/>
        </w:rPr>
        <w:t xml:space="preserve">In the </w:t>
      </w:r>
      <w:proofErr w:type="gramStart"/>
      <w:r w:rsidR="00B44D72">
        <w:rPr>
          <w:shd w:val="clear" w:color="auto" w:fill="FFFFFF"/>
        </w:rPr>
        <w:t>Fall</w:t>
      </w:r>
      <w:proofErr w:type="gramEnd"/>
      <w:r w:rsidR="00B44D72">
        <w:rPr>
          <w:shd w:val="clear" w:color="auto" w:fill="FFFFFF"/>
        </w:rPr>
        <w:t xml:space="preserve"> of 2008 he joined the faculty of the ECE department of the University of Texas at Austin, where h</w:t>
      </w:r>
      <w:r w:rsidR="00C369C3" w:rsidRPr="007F082B">
        <w:rPr>
          <w:shd w:val="clear" w:color="auto" w:fill="FFFFFF"/>
        </w:rPr>
        <w:t xml:space="preserve">e </w:t>
      </w:r>
      <w:r w:rsidR="001E76DB">
        <w:rPr>
          <w:shd w:val="clear" w:color="auto" w:fill="FFFFFF"/>
        </w:rPr>
        <w:t xml:space="preserve">is currently an </w:t>
      </w:r>
      <w:r w:rsidR="001E76DB" w:rsidRPr="007F082B">
        <w:rPr>
          <w:shd w:val="clear" w:color="auto" w:fill="FFFFFF"/>
        </w:rPr>
        <w:t xml:space="preserve">Associate Professor </w:t>
      </w:r>
      <w:r w:rsidR="00457B2B">
        <w:rPr>
          <w:shd w:val="clear" w:color="auto" w:fill="FFFFFF"/>
        </w:rPr>
        <w:t xml:space="preserve">and </w:t>
      </w:r>
      <w:r w:rsidR="00C67323">
        <w:rPr>
          <w:rFonts w:eastAsiaTheme="minorEastAsia"/>
          <w:noProof/>
          <w:color w:val="000000" w:themeColor="text1"/>
        </w:rPr>
        <w:t>General Motors Foundation Centennial Teaching Fellow</w:t>
      </w:r>
      <w:r w:rsidR="00700BF5" w:rsidRPr="007F082B">
        <w:rPr>
          <w:shd w:val="clear" w:color="auto" w:fill="FFFFFF"/>
        </w:rPr>
        <w:t>.</w:t>
      </w:r>
      <w:r w:rsidR="00031F2E" w:rsidRPr="007F082B">
        <w:rPr>
          <w:shd w:val="clear" w:color="auto" w:fill="FFFFFF"/>
        </w:rPr>
        <w:t xml:space="preserve"> </w:t>
      </w:r>
      <w:r w:rsidR="00031F2E" w:rsidRPr="007F082B">
        <w:rPr>
          <w:rStyle w:val="apple-style-span"/>
          <w:color w:val="000000"/>
          <w:lang w:eastAsia="ko-KR"/>
        </w:rPr>
        <w:t>Dr. Belkin’s</w:t>
      </w:r>
      <w:r w:rsidR="00700BF5" w:rsidRPr="007F082B">
        <w:rPr>
          <w:rStyle w:val="apple-style-span"/>
          <w:color w:val="000000"/>
          <w:lang w:eastAsia="ko-KR"/>
        </w:rPr>
        <w:t xml:space="preserve"> </w:t>
      </w:r>
      <w:r w:rsidR="001C19E7" w:rsidRPr="007F082B">
        <w:rPr>
          <w:rStyle w:val="apple-style-span"/>
          <w:color w:val="000000"/>
          <w:lang w:eastAsia="ko-KR"/>
        </w:rPr>
        <w:t xml:space="preserve">research interests </w:t>
      </w:r>
      <w:r w:rsidR="00933957" w:rsidRPr="007F082B">
        <w:rPr>
          <w:rStyle w:val="apple-style-span"/>
          <w:color w:val="000000"/>
          <w:lang w:eastAsia="ko-KR"/>
        </w:rPr>
        <w:t xml:space="preserve">are in </w:t>
      </w:r>
      <w:r w:rsidR="001C19E7" w:rsidRPr="007F082B">
        <w:rPr>
          <w:rStyle w:val="apple-style-span"/>
          <w:color w:val="000000"/>
          <w:lang w:eastAsia="ko-KR"/>
        </w:rPr>
        <w:t>the field of mid-infrared and THz photonics</w:t>
      </w:r>
      <w:r w:rsidR="004A005D" w:rsidRPr="007F082B">
        <w:rPr>
          <w:rStyle w:val="apple-style-span"/>
          <w:color w:val="000000"/>
          <w:lang w:eastAsia="ko-KR"/>
        </w:rPr>
        <w:t xml:space="preserve"> and</w:t>
      </w:r>
      <w:r w:rsidR="00933957" w:rsidRPr="007F082B">
        <w:rPr>
          <w:rStyle w:val="apple-style-span"/>
          <w:color w:val="000000"/>
          <w:lang w:eastAsia="ko-KR"/>
        </w:rPr>
        <w:t xml:space="preserve"> nonlinear optics</w:t>
      </w:r>
      <w:r w:rsidR="003664F5" w:rsidRPr="007F082B">
        <w:rPr>
          <w:rStyle w:val="apple-style-span"/>
          <w:color w:val="000000"/>
          <w:lang w:eastAsia="ko-KR"/>
        </w:rPr>
        <w:t>.</w:t>
      </w:r>
      <w:r w:rsidR="001E76DB">
        <w:rPr>
          <w:rStyle w:val="apple-style-span"/>
          <w:color w:val="000000"/>
          <w:lang w:eastAsia="ko-KR"/>
        </w:rPr>
        <w:t xml:space="preserve"> His </w:t>
      </w:r>
      <w:r w:rsidR="00700BF5" w:rsidRPr="007F082B">
        <w:t xml:space="preserve">recent </w:t>
      </w:r>
      <w:r w:rsidR="007F082B" w:rsidRPr="007F082B">
        <w:t xml:space="preserve">recognitions </w:t>
      </w:r>
      <w:r w:rsidR="00700BF5" w:rsidRPr="007F082B">
        <w:t>include the</w:t>
      </w:r>
      <w:r w:rsidR="00700BF5" w:rsidRPr="007F082B">
        <w:rPr>
          <w:rFonts w:hint="eastAsia"/>
          <w:lang w:eastAsia="ko-KR"/>
        </w:rPr>
        <w:t xml:space="preserve"> </w:t>
      </w:r>
      <w:r w:rsidR="007F082B" w:rsidRPr="007F082B">
        <w:rPr>
          <w:lang w:eastAsia="ko-KR"/>
        </w:rPr>
        <w:t xml:space="preserve">2015 Friedrich Wilhelm Bessel Research Award from </w:t>
      </w:r>
      <w:r w:rsidR="00917685">
        <w:rPr>
          <w:lang w:eastAsia="ko-KR"/>
        </w:rPr>
        <w:t xml:space="preserve">the </w:t>
      </w:r>
      <w:r w:rsidR="007F082B" w:rsidRPr="007F082B">
        <w:rPr>
          <w:lang w:eastAsia="ko-KR"/>
        </w:rPr>
        <w:t xml:space="preserve">Humboldt Foundation, 2014 Tour Speaker award from the Society for Applied Spectroscopy, </w:t>
      </w:r>
      <w:r w:rsidR="003D286F">
        <w:rPr>
          <w:lang w:eastAsia="ko-KR"/>
        </w:rPr>
        <w:t xml:space="preserve">the </w:t>
      </w:r>
      <w:r w:rsidR="00700BF5" w:rsidRPr="007F082B">
        <w:t>NSF</w:t>
      </w:r>
      <w:r w:rsidR="00700BF5" w:rsidRPr="007F082B">
        <w:rPr>
          <w:rFonts w:hint="eastAsia"/>
          <w:lang w:eastAsia="ko-KR"/>
        </w:rPr>
        <w:t xml:space="preserve"> </w:t>
      </w:r>
      <w:r w:rsidR="00700BF5" w:rsidRPr="007F082B">
        <w:t xml:space="preserve">CAREER Award, the </w:t>
      </w:r>
      <w:r w:rsidR="00700BF5" w:rsidRPr="007F082B">
        <w:rPr>
          <w:rFonts w:hint="eastAsia"/>
          <w:lang w:eastAsia="ko-KR"/>
        </w:rPr>
        <w:t xml:space="preserve">DARPA </w:t>
      </w:r>
      <w:r w:rsidR="00700BF5" w:rsidRPr="007F082B">
        <w:rPr>
          <w:lang w:eastAsia="ko-KR"/>
        </w:rPr>
        <w:t>Y</w:t>
      </w:r>
      <w:r w:rsidR="00700BF5" w:rsidRPr="007F082B">
        <w:rPr>
          <w:rFonts w:hint="eastAsia"/>
          <w:lang w:eastAsia="ko-KR"/>
        </w:rPr>
        <w:t>oung Faculty Award</w:t>
      </w:r>
      <w:r w:rsidR="00700BF5" w:rsidRPr="007F082B">
        <w:rPr>
          <w:lang w:eastAsia="ko-KR"/>
        </w:rPr>
        <w:t xml:space="preserve">, </w:t>
      </w:r>
      <w:r w:rsidR="00C67323">
        <w:rPr>
          <w:lang w:eastAsia="ko-KR"/>
        </w:rPr>
        <w:t xml:space="preserve">and </w:t>
      </w:r>
      <w:r w:rsidR="00700BF5" w:rsidRPr="007F082B">
        <w:rPr>
          <w:lang w:eastAsia="ko-KR"/>
        </w:rPr>
        <w:t xml:space="preserve">the AFOSR Young Investigator Program Award. </w:t>
      </w:r>
      <w:r w:rsidR="007F082B" w:rsidRPr="007F082B">
        <w:rPr>
          <w:lang w:eastAsia="ko-KR"/>
        </w:rPr>
        <w:t xml:space="preserve">Dr. Belkin is the </w:t>
      </w:r>
      <w:r w:rsidR="001E76DB">
        <w:rPr>
          <w:lang w:eastAsia="ko-KR"/>
        </w:rPr>
        <w:t xml:space="preserve">Fellow of the </w:t>
      </w:r>
      <w:r w:rsidR="007F082B" w:rsidRPr="007F082B">
        <w:rPr>
          <w:lang w:eastAsia="ko-KR"/>
        </w:rPr>
        <w:t>OSA</w:t>
      </w:r>
      <w:r w:rsidR="001E76DB">
        <w:rPr>
          <w:lang w:eastAsia="ko-KR"/>
        </w:rPr>
        <w:t xml:space="preserve"> </w:t>
      </w:r>
      <w:r w:rsidR="007F082B" w:rsidRPr="007F082B">
        <w:rPr>
          <w:lang w:eastAsia="ko-KR"/>
        </w:rPr>
        <w:t xml:space="preserve">and the </w:t>
      </w:r>
      <w:r w:rsidR="007F082B" w:rsidRPr="007F082B">
        <w:t>Senior Member of IEEE.</w:t>
      </w:r>
    </w:p>
    <w:p w:rsidR="004A005D" w:rsidRPr="003D286F" w:rsidRDefault="004A005D" w:rsidP="00C369C3">
      <w:pPr>
        <w:ind w:firstLine="720"/>
        <w:jc w:val="both"/>
        <w:rPr>
          <w:sz w:val="12"/>
        </w:rPr>
      </w:pPr>
    </w:p>
    <w:p w:rsidR="007B6F25" w:rsidRDefault="007B6F25" w:rsidP="00700BF5">
      <w:pPr>
        <w:jc w:val="both"/>
        <w:rPr>
          <w:b/>
        </w:rPr>
      </w:pPr>
      <w:r w:rsidRPr="007B6F25">
        <w:rPr>
          <w:b/>
        </w:rPr>
        <w:t>References:</w:t>
      </w:r>
      <w:bookmarkStart w:id="0" w:name="_GoBack"/>
      <w:bookmarkEnd w:id="0"/>
    </w:p>
    <w:p w:rsidR="00C67323" w:rsidRPr="00C67323" w:rsidRDefault="00C67323" w:rsidP="00C67323">
      <w:pPr>
        <w:numPr>
          <w:ilvl w:val="0"/>
          <w:numId w:val="1"/>
        </w:numPr>
        <w:overflowPunct w:val="0"/>
        <w:autoSpaceDE w:val="0"/>
        <w:autoSpaceDN w:val="0"/>
        <w:adjustRightInd w:val="0"/>
        <w:jc w:val="both"/>
        <w:textAlignment w:val="baseline"/>
        <w:rPr>
          <w:b/>
          <w:sz w:val="22"/>
          <w:szCs w:val="22"/>
        </w:rPr>
      </w:pPr>
      <w:r w:rsidRPr="00C67323">
        <w:rPr>
          <w:color w:val="000000"/>
          <w:sz w:val="22"/>
          <w:szCs w:val="22"/>
        </w:rPr>
        <w:t xml:space="preserve">N. Yu and F. Capasso, "Flat optics with designer metasurfaces," </w:t>
      </w:r>
      <w:r w:rsidRPr="00C67323">
        <w:rPr>
          <w:i/>
          <w:color w:val="000000"/>
          <w:sz w:val="22"/>
          <w:szCs w:val="22"/>
        </w:rPr>
        <w:t>Nat. Mater.</w:t>
      </w:r>
      <w:r w:rsidRPr="00C67323">
        <w:rPr>
          <w:color w:val="000000"/>
          <w:sz w:val="22"/>
          <w:szCs w:val="22"/>
        </w:rPr>
        <w:t xml:space="preserve"> </w:t>
      </w:r>
      <w:r w:rsidRPr="00C67323">
        <w:rPr>
          <w:b/>
          <w:color w:val="000000"/>
          <w:sz w:val="22"/>
          <w:szCs w:val="22"/>
        </w:rPr>
        <w:t>13,</w:t>
      </w:r>
      <w:r w:rsidRPr="00C67323">
        <w:rPr>
          <w:color w:val="000000"/>
          <w:sz w:val="22"/>
          <w:szCs w:val="22"/>
        </w:rPr>
        <w:t xml:space="preserve"> 139–150 (2014).</w:t>
      </w:r>
    </w:p>
    <w:p w:rsidR="00C369C3" w:rsidRPr="003D286F" w:rsidRDefault="00C369C3" w:rsidP="00C67323">
      <w:pPr>
        <w:numPr>
          <w:ilvl w:val="0"/>
          <w:numId w:val="1"/>
        </w:numPr>
        <w:overflowPunct w:val="0"/>
        <w:autoSpaceDE w:val="0"/>
        <w:autoSpaceDN w:val="0"/>
        <w:adjustRightInd w:val="0"/>
        <w:jc w:val="both"/>
        <w:textAlignment w:val="baseline"/>
        <w:rPr>
          <w:b/>
          <w:sz w:val="22"/>
          <w:szCs w:val="22"/>
        </w:rPr>
      </w:pPr>
      <w:r w:rsidRPr="003D286F">
        <w:rPr>
          <w:color w:val="000000"/>
          <w:sz w:val="22"/>
          <w:szCs w:val="22"/>
        </w:rPr>
        <w:t xml:space="preserve">J. Lee, M. Tymchenko, C. Argyropoulos, P.-Y. Chen, F. Lu, F. Demmerle, G. Boehm, M.-C. Amann, A. Alu, and M.A. Belkin, </w:t>
      </w:r>
      <w:r w:rsidRPr="003D286F">
        <w:rPr>
          <w:i/>
          <w:color w:val="000000"/>
          <w:sz w:val="22"/>
          <w:szCs w:val="22"/>
        </w:rPr>
        <w:t>Nature</w:t>
      </w:r>
      <w:r w:rsidRPr="003D286F">
        <w:rPr>
          <w:color w:val="000000"/>
          <w:sz w:val="22"/>
          <w:szCs w:val="22"/>
        </w:rPr>
        <w:t xml:space="preserve"> </w:t>
      </w:r>
      <w:r w:rsidRPr="003D286F">
        <w:rPr>
          <w:b/>
          <w:color w:val="000000"/>
          <w:sz w:val="22"/>
          <w:szCs w:val="22"/>
        </w:rPr>
        <w:t>511,</w:t>
      </w:r>
      <w:r w:rsidRPr="003D286F">
        <w:rPr>
          <w:color w:val="000000"/>
          <w:sz w:val="22"/>
          <w:szCs w:val="22"/>
        </w:rPr>
        <w:t xml:space="preserve"> 65–69 (2014).</w:t>
      </w:r>
    </w:p>
    <w:p w:rsidR="00C67323" w:rsidRPr="003D286F" w:rsidRDefault="00C67323" w:rsidP="00C67323">
      <w:pPr>
        <w:numPr>
          <w:ilvl w:val="0"/>
          <w:numId w:val="1"/>
        </w:numPr>
        <w:overflowPunct w:val="0"/>
        <w:autoSpaceDE w:val="0"/>
        <w:autoSpaceDN w:val="0"/>
        <w:adjustRightInd w:val="0"/>
        <w:spacing w:before="60"/>
        <w:jc w:val="both"/>
        <w:textAlignment w:val="baseline"/>
        <w:rPr>
          <w:sz w:val="22"/>
          <w:szCs w:val="22"/>
        </w:rPr>
      </w:pPr>
      <w:r w:rsidRPr="003D286F">
        <w:rPr>
          <w:sz w:val="22"/>
          <w:szCs w:val="22"/>
        </w:rPr>
        <w:t xml:space="preserve">J. Lee, N. </w:t>
      </w:r>
      <w:proofErr w:type="spellStart"/>
      <w:r w:rsidRPr="003D286F">
        <w:rPr>
          <w:sz w:val="22"/>
          <w:szCs w:val="22"/>
        </w:rPr>
        <w:t>Nookala</w:t>
      </w:r>
      <w:proofErr w:type="spellEnd"/>
      <w:r w:rsidRPr="003D286F">
        <w:rPr>
          <w:sz w:val="22"/>
          <w:szCs w:val="22"/>
        </w:rPr>
        <w:t xml:space="preserve">, J. S. Gomez-Diaz, M. Tymchenko, F. Demmerle, G. Boehm, M.-C. Amann, A. </w:t>
      </w:r>
      <w:proofErr w:type="spellStart"/>
      <w:r w:rsidRPr="003D286F">
        <w:rPr>
          <w:sz w:val="22"/>
          <w:szCs w:val="22"/>
        </w:rPr>
        <w:t>Alù</w:t>
      </w:r>
      <w:proofErr w:type="spellEnd"/>
      <w:r w:rsidRPr="003D286F">
        <w:rPr>
          <w:sz w:val="22"/>
          <w:szCs w:val="22"/>
        </w:rPr>
        <w:t xml:space="preserve">, and M.A. Belkin, </w:t>
      </w:r>
      <w:r w:rsidRPr="003D286F">
        <w:rPr>
          <w:rStyle w:val="Emphasis"/>
          <w:sz w:val="22"/>
          <w:szCs w:val="22"/>
        </w:rPr>
        <w:t>Adv. Opt. Mat.</w:t>
      </w:r>
      <w:r w:rsidRPr="003D286F">
        <w:rPr>
          <w:sz w:val="22"/>
          <w:szCs w:val="22"/>
        </w:rPr>
        <w:t xml:space="preserve"> </w:t>
      </w:r>
      <w:r w:rsidRPr="003D286F">
        <w:rPr>
          <w:rStyle w:val="Strong"/>
          <w:sz w:val="22"/>
          <w:szCs w:val="22"/>
        </w:rPr>
        <w:t>4,</w:t>
      </w:r>
      <w:r w:rsidRPr="003D286F">
        <w:rPr>
          <w:sz w:val="22"/>
          <w:szCs w:val="22"/>
        </w:rPr>
        <w:t xml:space="preserve"> 664-670 (2016).</w:t>
      </w:r>
    </w:p>
    <w:p w:rsidR="00C67323" w:rsidRPr="00C67323" w:rsidRDefault="00CA6497" w:rsidP="00A63284">
      <w:pPr>
        <w:numPr>
          <w:ilvl w:val="0"/>
          <w:numId w:val="1"/>
        </w:numPr>
        <w:overflowPunct w:val="0"/>
        <w:autoSpaceDE w:val="0"/>
        <w:autoSpaceDN w:val="0"/>
        <w:adjustRightInd w:val="0"/>
        <w:spacing w:before="60"/>
        <w:jc w:val="both"/>
        <w:textAlignment w:val="baseline"/>
        <w:rPr>
          <w:sz w:val="22"/>
          <w:szCs w:val="22"/>
        </w:rPr>
      </w:pPr>
      <w:r w:rsidRPr="00C67323">
        <w:rPr>
          <w:sz w:val="22"/>
          <w:szCs w:val="22"/>
        </w:rPr>
        <w:t xml:space="preserve">N. </w:t>
      </w:r>
      <w:proofErr w:type="spellStart"/>
      <w:r w:rsidRPr="00C67323">
        <w:rPr>
          <w:sz w:val="22"/>
          <w:szCs w:val="22"/>
        </w:rPr>
        <w:t>Nookala</w:t>
      </w:r>
      <w:proofErr w:type="spellEnd"/>
      <w:r w:rsidRPr="00C67323">
        <w:rPr>
          <w:sz w:val="22"/>
          <w:szCs w:val="22"/>
        </w:rPr>
        <w:t xml:space="preserve">, J. Lee, J.S. Gomez-Diaz, M. Tymchenko, F. Demmerle, G. Boehm, K. Lai, G. Shvets, M.-C. Amann, A. </w:t>
      </w:r>
      <w:proofErr w:type="spellStart"/>
      <w:r w:rsidRPr="00C67323">
        <w:rPr>
          <w:sz w:val="22"/>
          <w:szCs w:val="22"/>
        </w:rPr>
        <w:t>Alù</w:t>
      </w:r>
      <w:proofErr w:type="spellEnd"/>
      <w:r w:rsidRPr="00C67323">
        <w:rPr>
          <w:sz w:val="22"/>
          <w:szCs w:val="22"/>
        </w:rPr>
        <w:t xml:space="preserve">, and M.A. Belkin, </w:t>
      </w:r>
      <w:proofErr w:type="spellStart"/>
      <w:r w:rsidRPr="00C67323">
        <w:rPr>
          <w:i/>
          <w:sz w:val="22"/>
          <w:szCs w:val="22"/>
        </w:rPr>
        <w:t>Optica</w:t>
      </w:r>
      <w:proofErr w:type="spellEnd"/>
      <w:r w:rsidRPr="00C67323">
        <w:rPr>
          <w:b/>
          <w:sz w:val="22"/>
          <w:szCs w:val="22"/>
        </w:rPr>
        <w:t xml:space="preserve"> 3</w:t>
      </w:r>
      <w:r w:rsidRPr="00C67323">
        <w:rPr>
          <w:sz w:val="22"/>
          <w:szCs w:val="22"/>
        </w:rPr>
        <w:t>, 283 (2016).</w:t>
      </w:r>
    </w:p>
    <w:sectPr w:rsidR="00C67323" w:rsidRPr="00C67323" w:rsidSect="00D8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598"/>
    <w:multiLevelType w:val="hybridMultilevel"/>
    <w:tmpl w:val="CDF60390"/>
    <w:lvl w:ilvl="0" w:tplc="D62E605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678"/>
    <w:multiLevelType w:val="hybridMultilevel"/>
    <w:tmpl w:val="CDF60390"/>
    <w:lvl w:ilvl="0" w:tplc="D62E605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33"/>
    <w:rsid w:val="00000BFC"/>
    <w:rsid w:val="00025F70"/>
    <w:rsid w:val="00031F2E"/>
    <w:rsid w:val="00034AEB"/>
    <w:rsid w:val="00050C33"/>
    <w:rsid w:val="00051ACE"/>
    <w:rsid w:val="0006450B"/>
    <w:rsid w:val="00095EC9"/>
    <w:rsid w:val="000A7606"/>
    <w:rsid w:val="000C055D"/>
    <w:rsid w:val="000F4DFE"/>
    <w:rsid w:val="00104AAA"/>
    <w:rsid w:val="00146AAB"/>
    <w:rsid w:val="00177DCC"/>
    <w:rsid w:val="001838F1"/>
    <w:rsid w:val="001843A2"/>
    <w:rsid w:val="0019106F"/>
    <w:rsid w:val="001C19E7"/>
    <w:rsid w:val="001D0DD6"/>
    <w:rsid w:val="001E76DB"/>
    <w:rsid w:val="00216FD6"/>
    <w:rsid w:val="002708CB"/>
    <w:rsid w:val="00271204"/>
    <w:rsid w:val="002C59EE"/>
    <w:rsid w:val="002F2557"/>
    <w:rsid w:val="00317FEA"/>
    <w:rsid w:val="00365C20"/>
    <w:rsid w:val="003664F5"/>
    <w:rsid w:val="003B346E"/>
    <w:rsid w:val="003C0BA0"/>
    <w:rsid w:val="003D286F"/>
    <w:rsid w:val="003E79AC"/>
    <w:rsid w:val="003F3CF8"/>
    <w:rsid w:val="003F5AA8"/>
    <w:rsid w:val="00431C87"/>
    <w:rsid w:val="00435074"/>
    <w:rsid w:val="00457B2B"/>
    <w:rsid w:val="00461574"/>
    <w:rsid w:val="00471FDF"/>
    <w:rsid w:val="00487AFD"/>
    <w:rsid w:val="004A005D"/>
    <w:rsid w:val="004A056C"/>
    <w:rsid w:val="004E3464"/>
    <w:rsid w:val="005745CA"/>
    <w:rsid w:val="005856CF"/>
    <w:rsid w:val="005B4B43"/>
    <w:rsid w:val="005B5D62"/>
    <w:rsid w:val="00621A5A"/>
    <w:rsid w:val="00682B28"/>
    <w:rsid w:val="006A734F"/>
    <w:rsid w:val="006B3D2F"/>
    <w:rsid w:val="00700BF5"/>
    <w:rsid w:val="007153C0"/>
    <w:rsid w:val="0076526D"/>
    <w:rsid w:val="00790C3A"/>
    <w:rsid w:val="007B6F25"/>
    <w:rsid w:val="007B754A"/>
    <w:rsid w:val="007B75CF"/>
    <w:rsid w:val="007F082B"/>
    <w:rsid w:val="0082312B"/>
    <w:rsid w:val="00880185"/>
    <w:rsid w:val="0089289B"/>
    <w:rsid w:val="008C10B8"/>
    <w:rsid w:val="008C1F51"/>
    <w:rsid w:val="0091306F"/>
    <w:rsid w:val="00917685"/>
    <w:rsid w:val="00917753"/>
    <w:rsid w:val="00933957"/>
    <w:rsid w:val="009449C6"/>
    <w:rsid w:val="009452C0"/>
    <w:rsid w:val="009657C6"/>
    <w:rsid w:val="00966FF4"/>
    <w:rsid w:val="00992B6E"/>
    <w:rsid w:val="009C1F98"/>
    <w:rsid w:val="00A453AE"/>
    <w:rsid w:val="00A93C1F"/>
    <w:rsid w:val="00AC6156"/>
    <w:rsid w:val="00B05BDD"/>
    <w:rsid w:val="00B11061"/>
    <w:rsid w:val="00B44D72"/>
    <w:rsid w:val="00B51336"/>
    <w:rsid w:val="00B70C46"/>
    <w:rsid w:val="00B82203"/>
    <w:rsid w:val="00B92847"/>
    <w:rsid w:val="00BB6F9E"/>
    <w:rsid w:val="00C0096F"/>
    <w:rsid w:val="00C369C3"/>
    <w:rsid w:val="00C44062"/>
    <w:rsid w:val="00C51998"/>
    <w:rsid w:val="00C67323"/>
    <w:rsid w:val="00C7269D"/>
    <w:rsid w:val="00C76B29"/>
    <w:rsid w:val="00C86CAE"/>
    <w:rsid w:val="00CA229B"/>
    <w:rsid w:val="00CA6497"/>
    <w:rsid w:val="00CC7F7B"/>
    <w:rsid w:val="00CE32C2"/>
    <w:rsid w:val="00CF013E"/>
    <w:rsid w:val="00D144D5"/>
    <w:rsid w:val="00D170C4"/>
    <w:rsid w:val="00D516E3"/>
    <w:rsid w:val="00D520EC"/>
    <w:rsid w:val="00D618B6"/>
    <w:rsid w:val="00D739DC"/>
    <w:rsid w:val="00D8794D"/>
    <w:rsid w:val="00D95E49"/>
    <w:rsid w:val="00DB78FF"/>
    <w:rsid w:val="00E2441A"/>
    <w:rsid w:val="00E8764F"/>
    <w:rsid w:val="00F24B9C"/>
    <w:rsid w:val="00F65569"/>
    <w:rsid w:val="00F704DC"/>
    <w:rsid w:val="00F97959"/>
    <w:rsid w:val="00FF19AD"/>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3156-E774-4300-A77F-BBE23E9F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6D"/>
    <w:pPr>
      <w:ind w:left="720"/>
      <w:contextualSpacing/>
    </w:pPr>
  </w:style>
  <w:style w:type="character" w:styleId="Hyperlink">
    <w:name w:val="Hyperlink"/>
    <w:basedOn w:val="DefaultParagraphFont"/>
    <w:uiPriority w:val="99"/>
    <w:unhideWhenUsed/>
    <w:rsid w:val="002708CB"/>
    <w:rPr>
      <w:color w:val="0000FF" w:themeColor="hyperlink"/>
      <w:u w:val="single"/>
    </w:rPr>
  </w:style>
  <w:style w:type="character" w:styleId="FollowedHyperlink">
    <w:name w:val="FollowedHyperlink"/>
    <w:basedOn w:val="DefaultParagraphFont"/>
    <w:uiPriority w:val="99"/>
    <w:semiHidden/>
    <w:unhideWhenUsed/>
    <w:rsid w:val="002708CB"/>
    <w:rPr>
      <w:color w:val="800080" w:themeColor="followedHyperlink"/>
      <w:u w:val="single"/>
    </w:rPr>
  </w:style>
  <w:style w:type="paragraph" w:customStyle="1" w:styleId="Default">
    <w:name w:val="Default"/>
    <w:rsid w:val="003E79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eCaption">
    <w:name w:val="Figure Caption"/>
    <w:basedOn w:val="Normal"/>
    <w:rsid w:val="00CC7F7B"/>
    <w:pPr>
      <w:autoSpaceDE w:val="0"/>
      <w:autoSpaceDN w:val="0"/>
      <w:jc w:val="both"/>
    </w:pPr>
    <w:rPr>
      <w:sz w:val="16"/>
      <w:szCs w:val="16"/>
    </w:rPr>
  </w:style>
  <w:style w:type="character" w:customStyle="1" w:styleId="apple-style-span">
    <w:name w:val="apple-style-span"/>
    <w:rsid w:val="00CC7F7B"/>
  </w:style>
  <w:style w:type="paragraph" w:styleId="BalloonText">
    <w:name w:val="Balloon Text"/>
    <w:basedOn w:val="Normal"/>
    <w:link w:val="BalloonTextChar"/>
    <w:uiPriority w:val="99"/>
    <w:semiHidden/>
    <w:unhideWhenUsed/>
    <w:rsid w:val="0099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6E"/>
    <w:rPr>
      <w:rFonts w:ascii="Segoe UI" w:eastAsia="Times New Roman" w:hAnsi="Segoe UI" w:cs="Segoe UI"/>
      <w:sz w:val="18"/>
      <w:szCs w:val="18"/>
    </w:rPr>
  </w:style>
  <w:style w:type="character" w:styleId="Emphasis">
    <w:name w:val="Emphasis"/>
    <w:basedOn w:val="DefaultParagraphFont"/>
    <w:uiPriority w:val="20"/>
    <w:qFormat/>
    <w:rsid w:val="00457B2B"/>
    <w:rPr>
      <w:i/>
      <w:iCs/>
    </w:rPr>
  </w:style>
  <w:style w:type="character" w:styleId="Strong">
    <w:name w:val="Strong"/>
    <w:basedOn w:val="DefaultParagraphFont"/>
    <w:uiPriority w:val="22"/>
    <w:qFormat/>
    <w:rsid w:val="00457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09558">
      <w:bodyDiv w:val="1"/>
      <w:marLeft w:val="0"/>
      <w:marRight w:val="0"/>
      <w:marTop w:val="0"/>
      <w:marBottom w:val="0"/>
      <w:divBdr>
        <w:top w:val="none" w:sz="0" w:space="0" w:color="auto"/>
        <w:left w:val="none" w:sz="0" w:space="0" w:color="auto"/>
        <w:bottom w:val="none" w:sz="0" w:space="0" w:color="auto"/>
        <w:right w:val="none" w:sz="0" w:space="0" w:color="auto"/>
      </w:divBdr>
    </w:div>
    <w:div w:id="403258937">
      <w:bodyDiv w:val="1"/>
      <w:marLeft w:val="0"/>
      <w:marRight w:val="0"/>
      <w:marTop w:val="0"/>
      <w:marBottom w:val="0"/>
      <w:divBdr>
        <w:top w:val="none" w:sz="0" w:space="0" w:color="auto"/>
        <w:left w:val="none" w:sz="0" w:space="0" w:color="auto"/>
        <w:bottom w:val="none" w:sz="0" w:space="0" w:color="auto"/>
        <w:right w:val="none" w:sz="0" w:space="0" w:color="auto"/>
      </w:divBdr>
    </w:div>
    <w:div w:id="539589649">
      <w:bodyDiv w:val="1"/>
      <w:marLeft w:val="0"/>
      <w:marRight w:val="0"/>
      <w:marTop w:val="0"/>
      <w:marBottom w:val="0"/>
      <w:divBdr>
        <w:top w:val="none" w:sz="0" w:space="0" w:color="auto"/>
        <w:left w:val="none" w:sz="0" w:space="0" w:color="auto"/>
        <w:bottom w:val="none" w:sz="0" w:space="0" w:color="auto"/>
        <w:right w:val="none" w:sz="0" w:space="0" w:color="auto"/>
      </w:divBdr>
    </w:div>
    <w:div w:id="15721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e.utexas.edu/~mbelk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Belkin</cp:lastModifiedBy>
  <cp:revision>2</cp:revision>
  <dcterms:created xsi:type="dcterms:W3CDTF">2016-10-10T15:50:00Z</dcterms:created>
  <dcterms:modified xsi:type="dcterms:W3CDTF">2016-10-10T15:50:00Z</dcterms:modified>
</cp:coreProperties>
</file>