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4B3" w:rsidRPr="00665558" w:rsidRDefault="000654B3" w:rsidP="009A3E97">
      <w:pPr>
        <w:pStyle w:val="BodyText"/>
        <w:spacing w:before="360"/>
        <w:jc w:val="center"/>
        <w:rPr>
          <w:b/>
          <w:color w:val="000000"/>
          <w:sz w:val="96"/>
          <w:szCs w:val="96"/>
          <w:lang w:val="en-GB"/>
        </w:rPr>
      </w:pPr>
      <w:bookmarkStart w:id="0" w:name="_GoBack"/>
      <w:bookmarkEnd w:id="0"/>
      <w:r w:rsidRPr="00665558">
        <w:rPr>
          <w:b/>
          <w:color w:val="000000"/>
          <w:sz w:val="96"/>
          <w:szCs w:val="96"/>
          <w:lang w:val="en-GB"/>
        </w:rPr>
        <w:t>Batteries</w:t>
      </w:r>
    </w:p>
    <w:p w:rsidR="000654B3" w:rsidRPr="00665558" w:rsidRDefault="000654B3" w:rsidP="000654B3">
      <w:pPr>
        <w:pStyle w:val="BodyText"/>
        <w:rPr>
          <w:color w:val="000000"/>
          <w:lang w:val="en-GB"/>
        </w:rPr>
      </w:pPr>
    </w:p>
    <w:p w:rsidR="009A3E97" w:rsidRPr="00665558" w:rsidRDefault="009A3E97" w:rsidP="00AC55E2">
      <w:pPr>
        <w:pStyle w:val="BodyText"/>
        <w:pBdr>
          <w:top w:val="single" w:sz="4" w:space="1" w:color="auto"/>
        </w:pBdr>
        <w:spacing w:after="240"/>
        <w:rPr>
          <w:color w:val="000000"/>
          <w:lang w:val="en-GB"/>
        </w:rPr>
      </w:pPr>
    </w:p>
    <w:p w:rsidR="004554BE" w:rsidRPr="00665558" w:rsidRDefault="004554BE" w:rsidP="004554BE">
      <w:pPr>
        <w:pStyle w:val="BodyText"/>
        <w:jc w:val="center"/>
        <w:rPr>
          <w:color w:val="000000"/>
          <w:sz w:val="28"/>
          <w:szCs w:val="28"/>
          <w:lang w:val="en-GB"/>
        </w:rPr>
      </w:pPr>
      <w:r w:rsidRPr="00665558">
        <w:rPr>
          <w:color w:val="000000"/>
          <w:sz w:val="28"/>
          <w:szCs w:val="28"/>
          <w:lang w:val="en-GB"/>
        </w:rPr>
        <w:t>Group work according to the Puzzle Method:</w:t>
      </w:r>
    </w:p>
    <w:p w:rsidR="004554BE" w:rsidRPr="00665558" w:rsidRDefault="004554BE" w:rsidP="004554BE">
      <w:pPr>
        <w:pStyle w:val="BodyText"/>
        <w:jc w:val="center"/>
        <w:rPr>
          <w:color w:val="000000"/>
          <w:sz w:val="28"/>
          <w:szCs w:val="28"/>
          <w:lang w:val="en-GB"/>
        </w:rPr>
      </w:pPr>
      <w:r w:rsidRPr="00665558">
        <w:rPr>
          <w:color w:val="000000"/>
          <w:sz w:val="28"/>
          <w:szCs w:val="28"/>
          <w:lang w:val="en-GB"/>
        </w:rPr>
        <w:t>Documentation for the expert groups</w:t>
      </w:r>
    </w:p>
    <w:p w:rsidR="004554BE" w:rsidRPr="00665558" w:rsidRDefault="004554BE" w:rsidP="004554BE">
      <w:pPr>
        <w:pStyle w:val="BodyText"/>
        <w:rPr>
          <w:color w:val="000000"/>
          <w:lang w:val="en-GB"/>
        </w:rPr>
      </w:pPr>
    </w:p>
    <w:p w:rsidR="004554BE" w:rsidRPr="00665558" w:rsidRDefault="004554BE" w:rsidP="004554BE">
      <w:pPr>
        <w:pStyle w:val="BodyText"/>
        <w:rPr>
          <w:color w:val="000000"/>
          <w:lang w:val="en-GB"/>
        </w:rPr>
      </w:pPr>
    </w:p>
    <w:p w:rsidR="004554BE" w:rsidRPr="00665558" w:rsidRDefault="004554BE" w:rsidP="004554BE">
      <w:pPr>
        <w:pStyle w:val="BodyText"/>
        <w:rPr>
          <w:color w:val="000000"/>
          <w:lang w:val="en-GB"/>
        </w:rPr>
      </w:pPr>
    </w:p>
    <w:p w:rsidR="000654B3" w:rsidRPr="00665558" w:rsidRDefault="009A3E97" w:rsidP="004554BE">
      <w:pPr>
        <w:pStyle w:val="BodyText"/>
        <w:spacing w:before="240"/>
        <w:rPr>
          <w:b/>
          <w:color w:val="000000"/>
          <w:sz w:val="32"/>
          <w:szCs w:val="32"/>
          <w:lang w:val="en-GB"/>
        </w:rPr>
      </w:pPr>
      <w:r w:rsidRPr="00665558">
        <w:rPr>
          <w:b/>
          <w:color w:val="000000"/>
          <w:sz w:val="32"/>
          <w:szCs w:val="32"/>
          <w:lang w:val="en-GB"/>
        </w:rPr>
        <w:t xml:space="preserve">Part 1: </w:t>
      </w:r>
      <w:r w:rsidR="004554BE" w:rsidRPr="00665558">
        <w:rPr>
          <w:b/>
          <w:color w:val="000000"/>
          <w:sz w:val="32"/>
          <w:szCs w:val="32"/>
          <w:lang w:val="en-GB"/>
        </w:rPr>
        <w:t xml:space="preserve"> </w:t>
      </w:r>
      <w:r w:rsidR="000654B3" w:rsidRPr="00665558">
        <w:rPr>
          <w:b/>
          <w:color w:val="000000"/>
          <w:sz w:val="32"/>
          <w:szCs w:val="32"/>
          <w:lang w:val="en-GB"/>
        </w:rPr>
        <w:t>Nickel-Metal-Hydride Batteries</w:t>
      </w:r>
    </w:p>
    <w:p w:rsidR="000654B3" w:rsidRPr="00665558" w:rsidRDefault="009A3E97" w:rsidP="004554BE">
      <w:pPr>
        <w:pStyle w:val="BodyText"/>
        <w:spacing w:before="240"/>
        <w:rPr>
          <w:b/>
          <w:color w:val="000000"/>
          <w:sz w:val="32"/>
          <w:szCs w:val="32"/>
          <w:lang w:val="en-GB"/>
        </w:rPr>
      </w:pPr>
      <w:r w:rsidRPr="00665558">
        <w:rPr>
          <w:b/>
          <w:color w:val="000000"/>
          <w:sz w:val="32"/>
          <w:szCs w:val="32"/>
          <w:lang w:val="en-GB"/>
        </w:rPr>
        <w:t xml:space="preserve">Part 2: </w:t>
      </w:r>
      <w:r w:rsidR="004554BE" w:rsidRPr="00665558">
        <w:rPr>
          <w:b/>
          <w:color w:val="000000"/>
          <w:sz w:val="32"/>
          <w:szCs w:val="32"/>
          <w:lang w:val="en-GB"/>
        </w:rPr>
        <w:t xml:space="preserve"> </w:t>
      </w:r>
      <w:r w:rsidR="000654B3" w:rsidRPr="00665558">
        <w:rPr>
          <w:b/>
          <w:color w:val="000000"/>
          <w:sz w:val="32"/>
          <w:szCs w:val="32"/>
          <w:lang w:val="en-GB"/>
        </w:rPr>
        <w:t>Lithium Batteries</w:t>
      </w:r>
    </w:p>
    <w:p w:rsidR="000654B3" w:rsidRPr="00665558" w:rsidRDefault="009A3E97" w:rsidP="004554BE">
      <w:pPr>
        <w:pStyle w:val="BodyText"/>
        <w:spacing w:before="240"/>
        <w:rPr>
          <w:b/>
          <w:color w:val="000000"/>
          <w:sz w:val="32"/>
          <w:szCs w:val="32"/>
          <w:lang w:val="en-GB"/>
        </w:rPr>
      </w:pPr>
      <w:r w:rsidRPr="00665558">
        <w:rPr>
          <w:b/>
          <w:color w:val="000000"/>
          <w:sz w:val="32"/>
          <w:szCs w:val="32"/>
          <w:lang w:val="en-GB"/>
        </w:rPr>
        <w:t xml:space="preserve">Part 3: </w:t>
      </w:r>
      <w:r w:rsidR="004554BE" w:rsidRPr="00665558">
        <w:rPr>
          <w:b/>
          <w:color w:val="000000"/>
          <w:sz w:val="32"/>
          <w:szCs w:val="32"/>
          <w:lang w:val="en-GB"/>
        </w:rPr>
        <w:t xml:space="preserve"> </w:t>
      </w:r>
      <w:r w:rsidR="000654B3" w:rsidRPr="00665558">
        <w:rPr>
          <w:b/>
          <w:color w:val="000000"/>
          <w:sz w:val="32"/>
          <w:szCs w:val="32"/>
          <w:lang w:val="en-GB"/>
        </w:rPr>
        <w:t>Lithium-Ion Batteries</w:t>
      </w:r>
    </w:p>
    <w:p w:rsidR="000654B3" w:rsidRPr="00665558" w:rsidRDefault="009A3E97" w:rsidP="004554BE">
      <w:pPr>
        <w:pStyle w:val="BodyText"/>
        <w:spacing w:before="240"/>
        <w:rPr>
          <w:b/>
          <w:color w:val="000000"/>
          <w:sz w:val="32"/>
          <w:szCs w:val="32"/>
          <w:lang w:val="en-GB"/>
        </w:rPr>
      </w:pPr>
      <w:r w:rsidRPr="00665558">
        <w:rPr>
          <w:b/>
          <w:color w:val="000000"/>
          <w:sz w:val="32"/>
          <w:szCs w:val="32"/>
          <w:lang w:val="en-GB"/>
        </w:rPr>
        <w:t xml:space="preserve">Part 4: </w:t>
      </w:r>
      <w:r w:rsidR="004554BE" w:rsidRPr="00665558">
        <w:rPr>
          <w:b/>
          <w:color w:val="000000"/>
          <w:sz w:val="32"/>
          <w:szCs w:val="32"/>
          <w:lang w:val="en-GB"/>
        </w:rPr>
        <w:t xml:space="preserve"> </w:t>
      </w:r>
      <w:r w:rsidR="000654B3" w:rsidRPr="00665558">
        <w:rPr>
          <w:b/>
          <w:color w:val="000000"/>
          <w:sz w:val="32"/>
          <w:szCs w:val="32"/>
          <w:lang w:val="en-GB"/>
        </w:rPr>
        <w:t>Fuel Cells</w:t>
      </w:r>
    </w:p>
    <w:p w:rsidR="000654B3" w:rsidRPr="00665558" w:rsidRDefault="000654B3" w:rsidP="000654B3">
      <w:pPr>
        <w:pStyle w:val="BodyText"/>
        <w:rPr>
          <w:color w:val="000000"/>
          <w:lang w:val="en-GB"/>
        </w:rPr>
      </w:pPr>
    </w:p>
    <w:p w:rsidR="000654B3" w:rsidRPr="00665558" w:rsidRDefault="000654B3" w:rsidP="000654B3">
      <w:pPr>
        <w:pStyle w:val="BodyText"/>
        <w:rPr>
          <w:color w:val="000000"/>
          <w:lang w:val="en-GB"/>
        </w:rPr>
      </w:pPr>
    </w:p>
    <w:p w:rsidR="000654B3" w:rsidRPr="00665558" w:rsidRDefault="000654B3" w:rsidP="000654B3">
      <w:pPr>
        <w:pStyle w:val="BodyText"/>
        <w:rPr>
          <w:color w:val="000000"/>
          <w:lang w:val="en-GB"/>
        </w:rPr>
        <w:sectPr w:rsidR="000654B3" w:rsidRPr="00665558">
          <w:footerReference w:type="default" r:id="rId7"/>
          <w:pgSz w:w="11907" w:h="16840" w:code="9"/>
          <w:pgMar w:top="1418" w:right="1134" w:bottom="1418" w:left="1418" w:header="851" w:footer="851" w:gutter="0"/>
          <w:cols w:space="720"/>
        </w:sectPr>
      </w:pPr>
    </w:p>
    <w:p w:rsidR="00BC5B8D" w:rsidRPr="00665558" w:rsidRDefault="00BC5B8D" w:rsidP="002A3BED">
      <w:pPr>
        <w:pStyle w:val="Subtitle"/>
        <w:rPr>
          <w:b w:val="0"/>
          <w:i/>
          <w:color w:val="000000"/>
          <w:sz w:val="24"/>
          <w:lang w:val="en-GB"/>
        </w:rPr>
      </w:pPr>
      <w:r w:rsidRPr="00665558">
        <w:rPr>
          <w:color w:val="000000"/>
          <w:lang w:val="en-GB"/>
        </w:rPr>
        <w:lastRenderedPageBreak/>
        <w:t>Instructions</w:t>
      </w:r>
    </w:p>
    <w:p w:rsidR="00BC5B8D" w:rsidRPr="00665558" w:rsidRDefault="00BC5B8D" w:rsidP="002A3BED">
      <w:pPr>
        <w:pStyle w:val="BodyText"/>
        <w:spacing w:before="0"/>
        <w:rPr>
          <w:color w:val="000000"/>
          <w:sz w:val="16"/>
          <w:lang w:val="en-GB"/>
        </w:rPr>
      </w:pPr>
    </w:p>
    <w:p w:rsidR="00BC5B8D" w:rsidRPr="00665558" w:rsidRDefault="00BC5B8D" w:rsidP="002A3BED">
      <w:pPr>
        <w:pStyle w:val="BodyText"/>
        <w:rPr>
          <w:color w:val="000000"/>
          <w:lang w:val="en-GB"/>
        </w:rPr>
      </w:pPr>
      <w:r w:rsidRPr="00665558">
        <w:rPr>
          <w:b/>
          <w:color w:val="000000"/>
          <w:lang w:val="en-GB"/>
        </w:rPr>
        <w:t>In the expert group:</w:t>
      </w:r>
    </w:p>
    <w:p w:rsidR="00BC5B8D" w:rsidRPr="00665558" w:rsidRDefault="00BC5B8D" w:rsidP="002A3BED">
      <w:pPr>
        <w:pStyle w:val="BodyTextIndent"/>
        <w:ind w:left="284" w:hanging="284"/>
        <w:rPr>
          <w:color w:val="000000"/>
          <w:lang w:val="en-GB"/>
        </w:rPr>
      </w:pPr>
      <w:r w:rsidRPr="00665558">
        <w:rPr>
          <w:color w:val="000000"/>
          <w:lang w:val="en-GB"/>
        </w:rPr>
        <w:t>•</w:t>
      </w:r>
      <w:r w:rsidRPr="00665558">
        <w:rPr>
          <w:color w:val="000000"/>
          <w:lang w:val="en-GB"/>
        </w:rPr>
        <w:tab/>
        <w:t>Read the text on the nickel-metal-hydride battery carefully; answer the questions and do the exercise. Discuss the text and any questions which arise as a group. Make sure that all group members understand how such a battery works, including all the described chemical reactions.</w:t>
      </w:r>
    </w:p>
    <w:p w:rsidR="00BC5B8D" w:rsidRPr="00665558" w:rsidRDefault="00BC5B8D" w:rsidP="002A3BED">
      <w:pPr>
        <w:pStyle w:val="BodyTextIndent"/>
        <w:ind w:left="284" w:hanging="284"/>
        <w:rPr>
          <w:color w:val="000000"/>
          <w:lang w:val="en-GB"/>
        </w:rPr>
      </w:pPr>
      <w:r w:rsidRPr="00665558">
        <w:rPr>
          <w:color w:val="000000"/>
          <w:lang w:val="en-GB"/>
        </w:rPr>
        <w:t>•</w:t>
      </w:r>
      <w:r w:rsidRPr="00665558">
        <w:rPr>
          <w:color w:val="000000"/>
          <w:lang w:val="en-GB"/>
        </w:rPr>
        <w:tab/>
        <w:t>Prepare for the task you will have to do in the exchange groups together. Find the best way to present what you have read, emphasizing the central points (which i</w:t>
      </w:r>
      <w:r w:rsidRPr="00665558">
        <w:rPr>
          <w:color w:val="000000"/>
          <w:lang w:val="en-GB"/>
        </w:rPr>
        <w:t>n</w:t>
      </w:r>
      <w:r w:rsidRPr="00665558">
        <w:rPr>
          <w:color w:val="000000"/>
          <w:lang w:val="en-GB"/>
        </w:rPr>
        <w:t>clude the processes at the electrodes and in the electrolyte). Every group member must be able to explain the content of the text, including all chemical reactions, so that his or her listeners will understand it.</w:t>
      </w:r>
    </w:p>
    <w:p w:rsidR="00BC5B8D" w:rsidRPr="00665558" w:rsidRDefault="00BC5B8D" w:rsidP="002A3BED">
      <w:pPr>
        <w:pStyle w:val="BodyText"/>
        <w:rPr>
          <w:color w:val="000000"/>
          <w:lang w:val="en-GB"/>
        </w:rPr>
      </w:pPr>
      <w:r w:rsidRPr="00665558">
        <w:rPr>
          <w:b/>
          <w:color w:val="000000"/>
          <w:lang w:val="en-GB"/>
        </w:rPr>
        <w:t>In the exchange groups:</w:t>
      </w:r>
    </w:p>
    <w:p w:rsidR="00BC5B8D" w:rsidRPr="00665558" w:rsidRDefault="00C23E17" w:rsidP="0034592C">
      <w:pPr>
        <w:pStyle w:val="BodyTextIndent"/>
        <w:ind w:left="0" w:firstLine="0"/>
        <w:rPr>
          <w:color w:val="000000"/>
          <w:lang w:val="en-GB"/>
        </w:rPr>
      </w:pPr>
      <w:r w:rsidRPr="00665558">
        <w:rPr>
          <w:color w:val="000000"/>
          <w:lang w:val="en-GB"/>
        </w:rPr>
        <w:t>When your turn comes:</w:t>
      </w:r>
    </w:p>
    <w:p w:rsidR="00BC5B8D" w:rsidRPr="00665558" w:rsidRDefault="00BC5B8D" w:rsidP="002A3BED">
      <w:pPr>
        <w:pStyle w:val="BodyTextIndent"/>
        <w:ind w:left="284" w:hanging="284"/>
        <w:rPr>
          <w:i/>
          <w:color w:val="000000"/>
          <w:lang w:val="en-GB"/>
        </w:rPr>
      </w:pPr>
      <w:r w:rsidRPr="00665558">
        <w:rPr>
          <w:color w:val="000000"/>
          <w:lang w:val="en-GB"/>
        </w:rPr>
        <w:t>•</w:t>
      </w:r>
      <w:r w:rsidRPr="00665558">
        <w:rPr>
          <w:color w:val="000000"/>
          <w:lang w:val="en-GB"/>
        </w:rPr>
        <w:tab/>
      </w:r>
      <w:r w:rsidR="00C23E17" w:rsidRPr="00665558">
        <w:rPr>
          <w:color w:val="000000"/>
          <w:lang w:val="en-GB"/>
        </w:rPr>
        <w:t>P</w:t>
      </w:r>
      <w:r w:rsidRPr="00665558">
        <w:rPr>
          <w:color w:val="000000"/>
          <w:lang w:val="en-GB"/>
        </w:rPr>
        <w:t>resent your topic to the other group members.</w:t>
      </w:r>
    </w:p>
    <w:p w:rsidR="00BC5B8D" w:rsidRPr="00665558" w:rsidRDefault="00BC5B8D" w:rsidP="002A3BED">
      <w:pPr>
        <w:pStyle w:val="BodyTextIndent"/>
        <w:ind w:left="284" w:hanging="284"/>
        <w:rPr>
          <w:color w:val="000000"/>
          <w:lang w:val="en-GB"/>
        </w:rPr>
      </w:pPr>
      <w:r w:rsidRPr="00665558">
        <w:rPr>
          <w:color w:val="000000"/>
          <w:lang w:val="en-GB"/>
        </w:rPr>
        <w:t>•</w:t>
      </w:r>
      <w:r w:rsidRPr="00665558">
        <w:rPr>
          <w:color w:val="000000"/>
          <w:lang w:val="en-GB"/>
        </w:rPr>
        <w:tab/>
        <w:t>Answer your class-mates' questions. Make sure that they understand what you are explaining</w:t>
      </w:r>
      <w:r w:rsidR="00C23E17" w:rsidRPr="00665558">
        <w:rPr>
          <w:color w:val="000000"/>
          <w:lang w:val="en-GB"/>
        </w:rPr>
        <w:t>.</w:t>
      </w:r>
    </w:p>
    <w:p w:rsidR="0034592C" w:rsidRPr="00665558" w:rsidRDefault="00C23E17" w:rsidP="0034592C">
      <w:pPr>
        <w:pStyle w:val="BodyTextIndent"/>
        <w:ind w:left="0" w:firstLine="0"/>
        <w:rPr>
          <w:color w:val="000000"/>
          <w:lang w:val="en-GB"/>
        </w:rPr>
      </w:pPr>
      <w:r w:rsidRPr="00665558">
        <w:rPr>
          <w:color w:val="000000"/>
          <w:lang w:val="en-GB"/>
        </w:rPr>
        <w:t>When you are listening to your clas</w:t>
      </w:r>
      <w:r w:rsidR="0034592C" w:rsidRPr="00665558">
        <w:rPr>
          <w:color w:val="000000"/>
          <w:lang w:val="en-GB"/>
        </w:rPr>
        <w:t>s-mates' presentations:</w:t>
      </w:r>
    </w:p>
    <w:p w:rsidR="00C23E17" w:rsidRPr="00665558" w:rsidRDefault="0034592C" w:rsidP="002A3BED">
      <w:pPr>
        <w:pStyle w:val="BodyTextIndent"/>
        <w:ind w:left="284" w:hanging="284"/>
        <w:rPr>
          <w:color w:val="000000"/>
          <w:lang w:val="en-GB"/>
        </w:rPr>
      </w:pPr>
      <w:r w:rsidRPr="00665558">
        <w:rPr>
          <w:color w:val="000000"/>
          <w:lang w:val="en-GB"/>
        </w:rPr>
        <w:t>•</w:t>
      </w:r>
      <w:r w:rsidRPr="00665558">
        <w:rPr>
          <w:color w:val="000000"/>
          <w:lang w:val="en-GB"/>
        </w:rPr>
        <w:tab/>
      </w:r>
      <w:r w:rsidR="000B70AD" w:rsidRPr="00665558">
        <w:rPr>
          <w:color w:val="000000"/>
          <w:lang w:val="en-GB"/>
        </w:rPr>
        <w:t>T</w:t>
      </w:r>
      <w:r w:rsidR="00C23E17" w:rsidRPr="00665558">
        <w:rPr>
          <w:color w:val="000000"/>
          <w:lang w:val="en-GB"/>
        </w:rPr>
        <w:t xml:space="preserve">ake written notes </w:t>
      </w:r>
      <w:r w:rsidR="000457C6" w:rsidRPr="00665558">
        <w:rPr>
          <w:color w:val="000000"/>
          <w:lang w:val="en-GB"/>
        </w:rPr>
        <w:t xml:space="preserve">(in English of course) </w:t>
      </w:r>
      <w:r w:rsidR="000B70AD" w:rsidRPr="00665558">
        <w:rPr>
          <w:color w:val="000000"/>
          <w:lang w:val="en-GB"/>
        </w:rPr>
        <w:t>so that you will</w:t>
      </w:r>
      <w:r w:rsidR="00C23E17" w:rsidRPr="00665558">
        <w:rPr>
          <w:color w:val="000000"/>
          <w:lang w:val="en-GB"/>
        </w:rPr>
        <w:t xml:space="preserve"> be able to revise the matter later on (e.g. when learning for </w:t>
      </w:r>
      <w:r w:rsidR="00627EF0" w:rsidRPr="00665558">
        <w:rPr>
          <w:color w:val="000000"/>
          <w:lang w:val="en-GB"/>
        </w:rPr>
        <w:t>a</w:t>
      </w:r>
      <w:r w:rsidR="00C23E17" w:rsidRPr="00665558">
        <w:rPr>
          <w:color w:val="000000"/>
          <w:lang w:val="en-GB"/>
        </w:rPr>
        <w:t xml:space="preserve"> test).</w:t>
      </w:r>
    </w:p>
    <w:p w:rsidR="00BC5B8D" w:rsidRPr="00665558" w:rsidRDefault="00BC5B8D" w:rsidP="002A3BED">
      <w:pPr>
        <w:spacing w:before="120"/>
        <w:rPr>
          <w:color w:val="000000"/>
          <w:lang w:val="en-GB"/>
        </w:rPr>
      </w:pPr>
    </w:p>
    <w:p w:rsidR="00BC5B8D" w:rsidRPr="00665558" w:rsidRDefault="00BC5B8D" w:rsidP="002A3BED">
      <w:pPr>
        <w:pBdr>
          <w:top w:val="single" w:sz="6" w:space="1" w:color="auto"/>
        </w:pBdr>
        <w:spacing w:before="120"/>
        <w:rPr>
          <w:color w:val="000000"/>
          <w:lang w:val="en-GB"/>
        </w:rPr>
      </w:pPr>
    </w:p>
    <w:p w:rsidR="00BC5B8D" w:rsidRPr="00665558" w:rsidRDefault="00BC5B8D" w:rsidP="002A3BED">
      <w:pPr>
        <w:pStyle w:val="Title"/>
        <w:rPr>
          <w:color w:val="000000"/>
        </w:rPr>
      </w:pPr>
      <w:r w:rsidRPr="00665558">
        <w:rPr>
          <w:color w:val="000000"/>
        </w:rPr>
        <w:t>Nickel-Metal-Hydride Batteries</w:t>
      </w:r>
    </w:p>
    <w:p w:rsidR="00BC5B8D" w:rsidRPr="00665558" w:rsidRDefault="00BC5B8D" w:rsidP="002A3BED">
      <w:pPr>
        <w:pStyle w:val="BodyText"/>
        <w:rPr>
          <w:color w:val="000000"/>
          <w:lang w:val="en-GB"/>
        </w:rPr>
      </w:pPr>
      <w:r w:rsidRPr="00665558">
        <w:rPr>
          <w:color w:val="000000"/>
          <w:lang w:val="en-GB"/>
        </w:rPr>
        <w:t>Nickel-metal-hydride ("NiMH-") batteries are the most common rechargeable batteries used for devices such as portable music players, phones, cameras, electric toothbrus</w:t>
      </w:r>
      <w:r w:rsidRPr="00665558">
        <w:rPr>
          <w:color w:val="000000"/>
          <w:lang w:val="en-GB"/>
        </w:rPr>
        <w:t>h</w:t>
      </w:r>
      <w:r w:rsidRPr="00665558">
        <w:rPr>
          <w:color w:val="000000"/>
          <w:lang w:val="en-GB"/>
        </w:rPr>
        <w:t xml:space="preserve">es, razors, torches etc. They are available in the same sizes as alkaline batteries and are interchangeable with them, but they are also incorporated in some devices or in their battery packs. </w:t>
      </w:r>
    </w:p>
    <w:p w:rsidR="00BC5B8D" w:rsidRPr="00665558" w:rsidRDefault="00BC5B8D" w:rsidP="002A3BED">
      <w:pPr>
        <w:pStyle w:val="BodyText"/>
        <w:rPr>
          <w:color w:val="000000"/>
          <w:lang w:val="en-GB"/>
        </w:rPr>
      </w:pPr>
      <w:r w:rsidRPr="00665558">
        <w:rPr>
          <w:color w:val="000000"/>
          <w:lang w:val="en-GB"/>
        </w:rPr>
        <w:t xml:space="preserve">In order for the battery to be </w:t>
      </w:r>
      <w:r w:rsidRPr="00665558">
        <w:rPr>
          <w:b/>
          <w:color w:val="000000"/>
          <w:lang w:val="en-GB"/>
        </w:rPr>
        <w:t>rechargeable</w:t>
      </w:r>
      <w:r w:rsidRPr="00665558">
        <w:rPr>
          <w:color w:val="000000"/>
          <w:lang w:val="en-GB"/>
        </w:rPr>
        <w:t>, its electrode reactions are designed to generate solid products adhering to the electrodes and therefore being available for the reverse reaction when the battery is recharged.</w:t>
      </w:r>
    </w:p>
    <w:p w:rsidR="00BC5B8D" w:rsidRPr="00665558" w:rsidRDefault="00BC5B8D" w:rsidP="002A3BED">
      <w:pPr>
        <w:pStyle w:val="BodyText"/>
        <w:rPr>
          <w:color w:val="000000"/>
          <w:lang w:val="en-GB"/>
        </w:rPr>
      </w:pPr>
      <w:r w:rsidRPr="00665558">
        <w:rPr>
          <w:color w:val="000000"/>
          <w:lang w:val="en-GB"/>
        </w:rPr>
        <w:t xml:space="preserve">When the battery is </w:t>
      </w:r>
      <w:r w:rsidRPr="00665558">
        <w:rPr>
          <w:b/>
          <w:color w:val="000000"/>
          <w:lang w:val="en-GB"/>
        </w:rPr>
        <w:t>discharged</w:t>
      </w:r>
      <w:r w:rsidRPr="00665558">
        <w:rPr>
          <w:color w:val="000000"/>
          <w:lang w:val="en-GB"/>
        </w:rPr>
        <w:t xml:space="preserve">, the following </w:t>
      </w:r>
      <w:r w:rsidRPr="00665558">
        <w:rPr>
          <w:b/>
          <w:color w:val="000000"/>
          <w:lang w:val="en-GB"/>
        </w:rPr>
        <w:t>reduction</w:t>
      </w:r>
      <w:r w:rsidRPr="00665558">
        <w:rPr>
          <w:color w:val="000000"/>
          <w:lang w:val="en-GB"/>
        </w:rPr>
        <w:t xml:space="preserve"> takes place at the positive electrode:</w:t>
      </w:r>
    </w:p>
    <w:p w:rsidR="00BC5B8D" w:rsidRPr="00665558" w:rsidRDefault="00BC5B8D" w:rsidP="002A3BED">
      <w:pPr>
        <w:pStyle w:val="BodyText"/>
        <w:ind w:left="567" w:hanging="567"/>
        <w:rPr>
          <w:color w:val="000000"/>
          <w:lang w:val="en-GB"/>
        </w:rPr>
      </w:pPr>
      <w:r w:rsidRPr="00665558">
        <w:rPr>
          <w:color w:val="000000"/>
          <w:lang w:val="en-GB"/>
        </w:rPr>
        <w:t>[1]</w:t>
      </w:r>
      <w:r w:rsidRPr="00665558">
        <w:rPr>
          <w:color w:val="000000"/>
          <w:lang w:val="en-GB"/>
        </w:rPr>
        <w:tab/>
        <w:t>NiO(OH)(s) + H</w:t>
      </w:r>
      <w:r w:rsidRPr="00665558">
        <w:rPr>
          <w:color w:val="000000"/>
          <w:vertAlign w:val="subscript"/>
          <w:lang w:val="en-GB"/>
        </w:rPr>
        <w:t>2</w:t>
      </w:r>
      <w:r w:rsidRPr="00665558">
        <w:rPr>
          <w:color w:val="000000"/>
          <w:lang w:val="en-GB"/>
        </w:rPr>
        <w:t>O(l) + e</w:t>
      </w:r>
      <w:r w:rsidRPr="00665558">
        <w:rPr>
          <w:color w:val="000000"/>
          <w:vertAlign w:val="superscript"/>
          <w:lang w:val="en-GB"/>
        </w:rPr>
        <w:t>–</w:t>
      </w:r>
      <w:r w:rsidRPr="00665558">
        <w:rPr>
          <w:color w:val="000000"/>
          <w:lang w:val="en-GB"/>
        </w:rPr>
        <w:t xml:space="preserve">  </w:t>
      </w:r>
      <w:r w:rsidRPr="00665558">
        <w:rPr>
          <w:color w:val="000000"/>
          <w:lang w:val="en-GB"/>
        </w:rPr>
        <w:sym w:font="Symbol" w:char="F0AE"/>
      </w:r>
      <w:r w:rsidRPr="00665558">
        <w:rPr>
          <w:color w:val="000000"/>
          <w:lang w:val="en-GB"/>
        </w:rPr>
        <w:t xml:space="preserve">  Ni(OH)</w:t>
      </w:r>
      <w:r w:rsidRPr="00665558">
        <w:rPr>
          <w:color w:val="000000"/>
          <w:vertAlign w:val="subscript"/>
          <w:lang w:val="en-GB"/>
        </w:rPr>
        <w:t>2</w:t>
      </w:r>
      <w:r w:rsidRPr="00665558">
        <w:rPr>
          <w:color w:val="000000"/>
          <w:lang w:val="en-GB"/>
        </w:rPr>
        <w:t>(s) + OH</w:t>
      </w:r>
      <w:r w:rsidRPr="00665558">
        <w:rPr>
          <w:color w:val="000000"/>
          <w:vertAlign w:val="superscript"/>
          <w:lang w:val="en-GB"/>
        </w:rPr>
        <w:t>–</w:t>
      </w:r>
      <w:r w:rsidRPr="00665558">
        <w:rPr>
          <w:color w:val="000000"/>
          <w:lang w:val="en-GB"/>
        </w:rPr>
        <w:t>(aq)</w:t>
      </w:r>
    </w:p>
    <w:p w:rsidR="00BC5B8D" w:rsidRPr="00665558" w:rsidRDefault="00BC5B8D" w:rsidP="002A3BED">
      <w:pPr>
        <w:pStyle w:val="BodyText"/>
        <w:rPr>
          <w:b/>
          <w:color w:val="000000"/>
          <w:lang w:val="en-GB"/>
        </w:rPr>
      </w:pPr>
      <w:r w:rsidRPr="00665558">
        <w:rPr>
          <w:b/>
          <w:color w:val="000000"/>
          <w:lang w:val="en-GB"/>
        </w:rPr>
        <w:t>Questions:</w:t>
      </w:r>
    </w:p>
    <w:p w:rsidR="00BC5B8D" w:rsidRPr="00665558" w:rsidRDefault="00BC5B8D" w:rsidP="002A3BED">
      <w:pPr>
        <w:pStyle w:val="BodyText"/>
        <w:spacing w:before="60"/>
        <w:ind w:left="284" w:hanging="284"/>
        <w:rPr>
          <w:color w:val="000000"/>
          <w:lang w:val="en-GB"/>
        </w:rPr>
      </w:pPr>
      <w:r w:rsidRPr="00665558">
        <w:rPr>
          <w:color w:val="000000"/>
          <w:lang w:val="en-GB"/>
        </w:rPr>
        <w:t>a)</w:t>
      </w:r>
      <w:r w:rsidRPr="00665558">
        <w:rPr>
          <w:color w:val="000000"/>
          <w:lang w:val="en-GB"/>
        </w:rPr>
        <w:tab/>
        <w:t>Of which ions do the compounds NiO(OH) and Ni(OH)</w:t>
      </w:r>
      <w:r w:rsidRPr="00665558">
        <w:rPr>
          <w:color w:val="000000"/>
          <w:vertAlign w:val="subscript"/>
          <w:lang w:val="en-GB"/>
        </w:rPr>
        <w:t>2</w:t>
      </w:r>
      <w:r w:rsidRPr="00665558">
        <w:rPr>
          <w:color w:val="000000"/>
          <w:lang w:val="en-GB"/>
        </w:rPr>
        <w:t xml:space="preserve"> consist?</w:t>
      </w:r>
    </w:p>
    <w:p w:rsidR="00BC5B8D" w:rsidRPr="00665558" w:rsidRDefault="00BC5B8D" w:rsidP="002A3BED">
      <w:pPr>
        <w:pStyle w:val="BodyText"/>
        <w:spacing w:before="60"/>
        <w:ind w:left="284" w:hanging="284"/>
        <w:rPr>
          <w:color w:val="000000"/>
          <w:lang w:val="en-GB"/>
        </w:rPr>
      </w:pPr>
      <w:r w:rsidRPr="00665558">
        <w:rPr>
          <w:color w:val="000000"/>
          <w:lang w:val="en-GB"/>
        </w:rPr>
        <w:t>b)</w:t>
      </w:r>
      <w:r w:rsidRPr="00665558">
        <w:rPr>
          <w:color w:val="000000"/>
          <w:lang w:val="en-GB"/>
        </w:rPr>
        <w:tab/>
        <w:t>Which element is reduced in reaction [1]? What is its oxidation state on the left and right side of the equation?</w:t>
      </w:r>
    </w:p>
    <w:p w:rsidR="00BC5B8D" w:rsidRPr="00665558" w:rsidRDefault="00BC5B8D" w:rsidP="002A3BED">
      <w:pPr>
        <w:pStyle w:val="BodyText"/>
        <w:spacing w:before="60"/>
        <w:ind w:left="284" w:hanging="284"/>
        <w:rPr>
          <w:color w:val="000000"/>
          <w:lang w:val="en-GB"/>
        </w:rPr>
      </w:pPr>
      <w:r w:rsidRPr="00665558">
        <w:rPr>
          <w:color w:val="000000"/>
          <w:lang w:val="en-GB"/>
        </w:rPr>
        <w:t>c)</w:t>
      </w:r>
      <w:r w:rsidRPr="00665558">
        <w:rPr>
          <w:color w:val="000000"/>
          <w:lang w:val="en-GB"/>
        </w:rPr>
        <w:tab/>
        <w:t>What is the role of H</w:t>
      </w:r>
      <w:r w:rsidRPr="00665558">
        <w:rPr>
          <w:color w:val="000000"/>
          <w:vertAlign w:val="subscript"/>
          <w:lang w:val="en-GB"/>
        </w:rPr>
        <w:t>2</w:t>
      </w:r>
      <w:r w:rsidRPr="00665558">
        <w:rPr>
          <w:color w:val="000000"/>
          <w:lang w:val="en-GB"/>
        </w:rPr>
        <w:t>O in reaction [1]?</w:t>
      </w:r>
    </w:p>
    <w:p w:rsidR="00BC5B8D" w:rsidRPr="00665558" w:rsidRDefault="00BC5B8D" w:rsidP="002A3BED">
      <w:pPr>
        <w:pStyle w:val="BodyText"/>
        <w:rPr>
          <w:color w:val="000000"/>
          <w:lang w:val="en-GB"/>
        </w:rPr>
      </w:pPr>
      <w:r w:rsidRPr="00665558">
        <w:rPr>
          <w:color w:val="000000"/>
          <w:lang w:val="en-GB"/>
        </w:rPr>
        <w:t xml:space="preserve">The </w:t>
      </w:r>
      <w:r w:rsidRPr="00665558">
        <w:rPr>
          <w:b/>
          <w:color w:val="000000"/>
          <w:lang w:val="en-GB"/>
        </w:rPr>
        <w:t>electrolyte</w:t>
      </w:r>
      <w:r w:rsidRPr="00665558">
        <w:rPr>
          <w:color w:val="000000"/>
          <w:lang w:val="en-GB"/>
        </w:rPr>
        <w:t xml:space="preserve"> is a concentrated aqueous solution of KOH, providing H</w:t>
      </w:r>
      <w:r w:rsidRPr="00665558">
        <w:rPr>
          <w:color w:val="000000"/>
          <w:vertAlign w:val="subscript"/>
          <w:lang w:val="en-GB"/>
        </w:rPr>
        <w:t>2</w:t>
      </w:r>
      <w:r w:rsidRPr="00665558">
        <w:rPr>
          <w:color w:val="000000"/>
          <w:lang w:val="en-GB"/>
        </w:rPr>
        <w:t>O for the di</w:t>
      </w:r>
      <w:r w:rsidRPr="00665558">
        <w:rPr>
          <w:color w:val="000000"/>
          <w:lang w:val="en-GB"/>
        </w:rPr>
        <w:t>s</w:t>
      </w:r>
      <w:r w:rsidRPr="00665558">
        <w:rPr>
          <w:color w:val="000000"/>
          <w:lang w:val="en-GB"/>
        </w:rPr>
        <w:t>charge reaction and OH</w:t>
      </w:r>
      <w:r w:rsidRPr="00665558">
        <w:rPr>
          <w:color w:val="000000"/>
          <w:vertAlign w:val="superscript"/>
          <w:lang w:val="en-GB"/>
        </w:rPr>
        <w:t>–</w:t>
      </w:r>
      <w:r w:rsidRPr="00665558">
        <w:rPr>
          <w:color w:val="000000"/>
          <w:lang w:val="en-GB"/>
        </w:rPr>
        <w:t xml:space="preserve"> for the reverse (recharge) reaction.</w:t>
      </w:r>
    </w:p>
    <w:p w:rsidR="00BC5B8D" w:rsidRPr="00665558" w:rsidRDefault="00BC5B8D" w:rsidP="002A3BED">
      <w:pPr>
        <w:pStyle w:val="BodyText"/>
        <w:rPr>
          <w:color w:val="000000"/>
          <w:lang w:val="en-GB"/>
        </w:rPr>
      </w:pPr>
      <w:r w:rsidRPr="00665558">
        <w:rPr>
          <w:color w:val="000000"/>
          <w:lang w:val="en-GB"/>
        </w:rPr>
        <w:lastRenderedPageBreak/>
        <w:t>The nickel-metal-hydride ba</w:t>
      </w:r>
      <w:r w:rsidRPr="00665558">
        <w:rPr>
          <w:color w:val="000000"/>
          <w:lang w:val="en-GB"/>
        </w:rPr>
        <w:t>t</w:t>
      </w:r>
      <w:r w:rsidRPr="00665558">
        <w:rPr>
          <w:color w:val="000000"/>
          <w:lang w:val="en-GB"/>
        </w:rPr>
        <w:t xml:space="preserve">tery is a new development. Its precursor was the nickel-cadmium ("nicad-") battery. Both battery types use the same reduction reaction, but the </w:t>
      </w:r>
      <w:r w:rsidRPr="00665558">
        <w:rPr>
          <w:b/>
          <w:color w:val="000000"/>
          <w:lang w:val="en-GB"/>
        </w:rPr>
        <w:t>oxidation</w:t>
      </w:r>
      <w:r w:rsidRPr="00665558">
        <w:rPr>
          <w:color w:val="000000"/>
          <w:lang w:val="en-GB"/>
        </w:rPr>
        <w:t xml:space="preserve"> is different. In the nickel-cadmium battery, cadmium is oxidized. Cadmium and its compounds are very toxic and as a result, batteries containing cadmium pose a threat to the environment, if they are not properly disposed of. In the nickel-metal-hydride battery, </w:t>
      </w:r>
      <w:r w:rsidRPr="00665558">
        <w:rPr>
          <w:b/>
          <w:color w:val="000000"/>
          <w:lang w:val="en-GB"/>
        </w:rPr>
        <w:t>hydrogen</w:t>
      </w:r>
      <w:r w:rsidRPr="00665558">
        <w:rPr>
          <w:color w:val="000000"/>
          <w:lang w:val="en-GB"/>
        </w:rPr>
        <w:t xml:space="preserve"> is used i</w:t>
      </w:r>
      <w:r w:rsidRPr="00665558">
        <w:rPr>
          <w:color w:val="000000"/>
          <w:lang w:val="en-GB"/>
        </w:rPr>
        <w:t>n</w:t>
      </w:r>
      <w:r w:rsidRPr="00665558">
        <w:rPr>
          <w:color w:val="000000"/>
          <w:lang w:val="en-GB"/>
        </w:rPr>
        <w:t>stead of cadmium as a redu</w:t>
      </w:r>
      <w:r w:rsidRPr="00665558">
        <w:rPr>
          <w:color w:val="000000"/>
          <w:lang w:val="en-GB"/>
        </w:rPr>
        <w:t>c</w:t>
      </w:r>
      <w:r w:rsidRPr="00665558">
        <w:rPr>
          <w:color w:val="000000"/>
          <w:lang w:val="en-GB"/>
        </w:rPr>
        <w:t>ing agent, which makes this battery environmentally safe:</w:t>
      </w:r>
    </w:p>
    <w:p w:rsidR="00BC5B8D" w:rsidRPr="00665558" w:rsidRDefault="00BC5B8D" w:rsidP="002A3BED">
      <w:pPr>
        <w:pStyle w:val="BodyText"/>
        <w:ind w:left="567" w:hanging="567"/>
        <w:rPr>
          <w:color w:val="000000"/>
          <w:lang w:val="it-IT"/>
        </w:rPr>
      </w:pPr>
      <w:r w:rsidRPr="00665558">
        <w:rPr>
          <w:color w:val="000000"/>
          <w:lang w:val="it-IT"/>
        </w:rPr>
        <w:t>[2]</w:t>
      </w:r>
      <w:r w:rsidRPr="00665558">
        <w:rPr>
          <w:color w:val="000000"/>
          <w:lang w:val="it-IT"/>
        </w:rPr>
        <w:tab/>
        <w:t>H</w:t>
      </w:r>
      <w:r w:rsidRPr="00665558">
        <w:rPr>
          <w:color w:val="000000"/>
          <w:vertAlign w:val="subscript"/>
          <w:lang w:val="it-IT"/>
        </w:rPr>
        <w:t>2</w:t>
      </w:r>
      <w:r w:rsidRPr="00665558">
        <w:rPr>
          <w:color w:val="000000"/>
          <w:lang w:val="it-IT"/>
        </w:rPr>
        <w:t xml:space="preserve"> + 2 OH</w:t>
      </w:r>
      <w:r w:rsidRPr="00665558">
        <w:rPr>
          <w:color w:val="000000"/>
          <w:vertAlign w:val="superscript"/>
          <w:lang w:val="it-IT"/>
        </w:rPr>
        <w:t>–</w:t>
      </w:r>
      <w:r w:rsidRPr="00665558">
        <w:rPr>
          <w:color w:val="000000"/>
          <w:lang w:val="it-IT"/>
        </w:rPr>
        <w:t xml:space="preserve">  </w:t>
      </w:r>
      <w:r w:rsidRPr="00665558">
        <w:rPr>
          <w:color w:val="000000"/>
          <w:lang w:val="en-GB"/>
        </w:rPr>
        <w:sym w:font="Symbol" w:char="F0AE"/>
      </w:r>
      <w:r w:rsidRPr="00665558">
        <w:rPr>
          <w:color w:val="000000"/>
          <w:lang w:val="it-IT"/>
        </w:rPr>
        <w:t xml:space="preserve">  2 H</w:t>
      </w:r>
      <w:r w:rsidRPr="00665558">
        <w:rPr>
          <w:color w:val="000000"/>
          <w:vertAlign w:val="subscript"/>
          <w:lang w:val="it-IT"/>
        </w:rPr>
        <w:t>2</w:t>
      </w:r>
      <w:r w:rsidRPr="00665558">
        <w:rPr>
          <w:color w:val="000000"/>
          <w:lang w:val="it-IT"/>
        </w:rPr>
        <w:t>O + 2 e</w:t>
      </w:r>
      <w:r w:rsidRPr="00665558">
        <w:rPr>
          <w:color w:val="000000"/>
          <w:vertAlign w:val="superscript"/>
          <w:lang w:val="it-IT"/>
        </w:rPr>
        <w:t>–</w:t>
      </w:r>
    </w:p>
    <w:p w:rsidR="00BC5B8D" w:rsidRPr="00665558" w:rsidRDefault="00BC5B8D" w:rsidP="002A3BED">
      <w:pPr>
        <w:pStyle w:val="BodyText"/>
        <w:rPr>
          <w:color w:val="000000"/>
          <w:lang w:val="en-GB"/>
        </w:rPr>
      </w:pPr>
      <w:r w:rsidRPr="00665558">
        <w:rPr>
          <w:color w:val="000000"/>
          <w:lang w:val="en-GB"/>
        </w:rPr>
        <w:t>The problem with hydrogen is that it is a gas. It can be stored under pressure in gas cy</w:t>
      </w:r>
      <w:r w:rsidRPr="00665558">
        <w:rPr>
          <w:color w:val="000000"/>
          <w:lang w:val="en-GB"/>
        </w:rPr>
        <w:t>l</w:t>
      </w:r>
      <w:r w:rsidRPr="00665558">
        <w:rPr>
          <w:color w:val="000000"/>
          <w:lang w:val="en-GB"/>
        </w:rPr>
        <w:t>inders or as a liquid at very low temperatures - both impossible ways to use in a small commercial battery. But in recent years, metal alloys have been developed which can absorb hydrogen in high concentrations (1 cubic centimetre of such a metal hydride contains more hydrogen than 1 cubic centimetre of liquified hydrogen). Much research is done nowadays on hydrogen storage compounds, intending to use them not only in batteries, but also in future cars fuelled by hydrogen.</w:t>
      </w:r>
    </w:p>
    <w:p w:rsidR="00BC5B8D" w:rsidRPr="00665558" w:rsidRDefault="00BC5B8D" w:rsidP="002A3BED">
      <w:pPr>
        <w:pStyle w:val="BodyText"/>
        <w:rPr>
          <w:color w:val="000000"/>
          <w:lang w:val="en-GB"/>
        </w:rPr>
      </w:pPr>
      <w:r w:rsidRPr="00665558">
        <w:rPr>
          <w:color w:val="000000"/>
          <w:lang w:val="en-GB"/>
        </w:rPr>
        <w:t>Most nickel-metal-hydride batteries use an alloy containing mainly lanthanum (together with other lanthanides like cerium and praseodymium), nickel and some other metals (e.g. cobalt). The main hydrogen storing agent in these alloys is LaNi</w:t>
      </w:r>
      <w:r w:rsidRPr="00665558">
        <w:rPr>
          <w:color w:val="000000"/>
          <w:vertAlign w:val="subscript"/>
          <w:lang w:val="en-GB"/>
        </w:rPr>
        <w:t>5</w:t>
      </w:r>
      <w:r w:rsidRPr="00665558">
        <w:rPr>
          <w:color w:val="000000"/>
          <w:lang w:val="en-GB"/>
        </w:rPr>
        <w:t>. When fully loa</w:t>
      </w:r>
      <w:r w:rsidRPr="00665558">
        <w:rPr>
          <w:color w:val="000000"/>
          <w:lang w:val="en-GB"/>
        </w:rPr>
        <w:t>d</w:t>
      </w:r>
      <w:r w:rsidRPr="00665558">
        <w:rPr>
          <w:color w:val="000000"/>
          <w:lang w:val="en-GB"/>
        </w:rPr>
        <w:t>ed with hydrogen, it becomes LaNi</w:t>
      </w:r>
      <w:r w:rsidRPr="00665558">
        <w:rPr>
          <w:color w:val="000000"/>
          <w:vertAlign w:val="subscript"/>
          <w:lang w:val="en-GB"/>
        </w:rPr>
        <w:t>5</w:t>
      </w:r>
      <w:r w:rsidRPr="00665558">
        <w:rPr>
          <w:color w:val="000000"/>
          <w:lang w:val="en-GB"/>
        </w:rPr>
        <w:t>H</w:t>
      </w:r>
      <w:r w:rsidRPr="00665558">
        <w:rPr>
          <w:color w:val="000000"/>
          <w:vertAlign w:val="subscript"/>
          <w:lang w:val="en-GB"/>
        </w:rPr>
        <w:t>6</w:t>
      </w:r>
      <w:r w:rsidRPr="00665558">
        <w:rPr>
          <w:color w:val="000000"/>
          <w:lang w:val="en-GB"/>
        </w:rPr>
        <w:t xml:space="preserve">. Such a compound of metal and hydrogen is called a </w:t>
      </w:r>
      <w:r w:rsidRPr="00665558">
        <w:rPr>
          <w:b/>
          <w:color w:val="000000"/>
          <w:lang w:val="en-GB"/>
        </w:rPr>
        <w:t>metal hydride</w:t>
      </w:r>
      <w:r w:rsidRPr="00665558">
        <w:rPr>
          <w:color w:val="000000"/>
          <w:lang w:val="en-GB"/>
        </w:rPr>
        <w:t>. With hydrogen stored in the form of this metal hydride, reaction [2] becomes</w:t>
      </w:r>
    </w:p>
    <w:p w:rsidR="00BC5B8D" w:rsidRPr="00665558" w:rsidRDefault="00BC5B8D" w:rsidP="002A3BED">
      <w:pPr>
        <w:pStyle w:val="BodyText"/>
        <w:ind w:left="567" w:hanging="567"/>
        <w:rPr>
          <w:color w:val="000000"/>
          <w:lang w:val="it-IT"/>
        </w:rPr>
      </w:pPr>
      <w:r w:rsidRPr="00665558">
        <w:rPr>
          <w:color w:val="000000"/>
          <w:lang w:val="it-IT"/>
        </w:rPr>
        <w:t>[3]</w:t>
      </w:r>
      <w:r w:rsidRPr="00665558">
        <w:rPr>
          <w:color w:val="000000"/>
          <w:lang w:val="it-IT"/>
        </w:rPr>
        <w:tab/>
        <w:t>LaNi</w:t>
      </w:r>
      <w:r w:rsidRPr="00665558">
        <w:rPr>
          <w:color w:val="000000"/>
          <w:vertAlign w:val="subscript"/>
          <w:lang w:val="it-IT"/>
        </w:rPr>
        <w:t>5</w:t>
      </w:r>
      <w:r w:rsidRPr="00665558">
        <w:rPr>
          <w:color w:val="000000"/>
          <w:lang w:val="it-IT"/>
        </w:rPr>
        <w:t>H</w:t>
      </w:r>
      <w:r w:rsidRPr="00665558">
        <w:rPr>
          <w:color w:val="000000"/>
          <w:vertAlign w:val="subscript"/>
          <w:lang w:val="it-IT"/>
        </w:rPr>
        <w:t>6</w:t>
      </w:r>
      <w:r w:rsidRPr="00665558">
        <w:rPr>
          <w:color w:val="000000"/>
          <w:lang w:val="it-IT"/>
        </w:rPr>
        <w:t>(s) + 6 OH</w:t>
      </w:r>
      <w:r w:rsidRPr="00665558">
        <w:rPr>
          <w:color w:val="000000"/>
          <w:vertAlign w:val="superscript"/>
          <w:lang w:val="it-IT"/>
        </w:rPr>
        <w:t>–</w:t>
      </w:r>
      <w:r w:rsidRPr="00665558">
        <w:rPr>
          <w:color w:val="000000"/>
          <w:lang w:val="it-IT"/>
        </w:rPr>
        <w:t xml:space="preserve">(aq)  </w:t>
      </w:r>
      <w:r w:rsidRPr="00665558">
        <w:rPr>
          <w:color w:val="000000"/>
          <w:lang w:val="en-GB"/>
        </w:rPr>
        <w:sym w:font="Symbol" w:char="F0AE"/>
      </w:r>
      <w:r w:rsidRPr="00665558">
        <w:rPr>
          <w:color w:val="000000"/>
          <w:lang w:val="it-IT"/>
        </w:rPr>
        <w:t xml:space="preserve">  LaNi</w:t>
      </w:r>
      <w:r w:rsidRPr="00665558">
        <w:rPr>
          <w:color w:val="000000"/>
          <w:vertAlign w:val="subscript"/>
          <w:lang w:val="it-IT"/>
        </w:rPr>
        <w:t>5</w:t>
      </w:r>
      <w:r w:rsidRPr="00665558">
        <w:rPr>
          <w:color w:val="000000"/>
          <w:lang w:val="it-IT"/>
        </w:rPr>
        <w:t>(s) + 6 H</w:t>
      </w:r>
      <w:r w:rsidRPr="00665558">
        <w:rPr>
          <w:color w:val="000000"/>
          <w:vertAlign w:val="subscript"/>
          <w:lang w:val="it-IT"/>
        </w:rPr>
        <w:t>2</w:t>
      </w:r>
      <w:r w:rsidRPr="00665558">
        <w:rPr>
          <w:color w:val="000000"/>
          <w:lang w:val="it-IT"/>
        </w:rPr>
        <w:t>O(l) + 6 e</w:t>
      </w:r>
      <w:r w:rsidRPr="00665558">
        <w:rPr>
          <w:color w:val="000000"/>
          <w:vertAlign w:val="superscript"/>
          <w:lang w:val="it-IT"/>
        </w:rPr>
        <w:t>–</w:t>
      </w:r>
    </w:p>
    <w:p w:rsidR="00BC5B8D" w:rsidRPr="00665558" w:rsidRDefault="00BC5B8D" w:rsidP="002A3BED">
      <w:pPr>
        <w:pStyle w:val="BodyText"/>
        <w:rPr>
          <w:color w:val="000000"/>
          <w:lang w:val="en-GB"/>
        </w:rPr>
      </w:pPr>
      <w:r w:rsidRPr="00665558">
        <w:rPr>
          <w:color w:val="000000"/>
          <w:lang w:val="en-GB"/>
        </w:rPr>
        <w:t>This reaction equation is a simplification, since - as stated above - the storage alloy is not just LaNi</w:t>
      </w:r>
      <w:r w:rsidRPr="00665558">
        <w:rPr>
          <w:color w:val="000000"/>
          <w:vertAlign w:val="subscript"/>
          <w:lang w:val="en-GB"/>
        </w:rPr>
        <w:t>5</w:t>
      </w:r>
      <w:r w:rsidRPr="00665558">
        <w:rPr>
          <w:color w:val="000000"/>
          <w:lang w:val="en-GB"/>
        </w:rPr>
        <w:t>, but has a more complicated composition.</w:t>
      </w:r>
    </w:p>
    <w:p w:rsidR="00BC5B8D" w:rsidRPr="00665558" w:rsidRDefault="00BC5B8D" w:rsidP="002A3BED">
      <w:pPr>
        <w:pStyle w:val="BodyText"/>
        <w:rPr>
          <w:color w:val="000000"/>
          <w:lang w:val="en-GB"/>
        </w:rPr>
      </w:pPr>
      <w:r w:rsidRPr="00665558">
        <w:rPr>
          <w:color w:val="000000"/>
          <w:lang w:val="en-GB"/>
        </w:rPr>
        <w:t xml:space="preserve">Again (as in reaction [1]) the </w:t>
      </w:r>
      <w:r w:rsidRPr="00665558">
        <w:rPr>
          <w:b/>
          <w:color w:val="000000"/>
          <w:lang w:val="en-GB"/>
        </w:rPr>
        <w:t>electrolyte</w:t>
      </w:r>
      <w:r w:rsidRPr="00665558">
        <w:rPr>
          <w:color w:val="000000"/>
          <w:lang w:val="en-GB"/>
        </w:rPr>
        <w:t xml:space="preserve"> provides OH</w:t>
      </w:r>
      <w:r w:rsidRPr="00665558">
        <w:rPr>
          <w:color w:val="000000"/>
          <w:vertAlign w:val="superscript"/>
          <w:lang w:val="en-GB"/>
        </w:rPr>
        <w:t>–</w:t>
      </w:r>
      <w:r w:rsidRPr="00665558">
        <w:rPr>
          <w:color w:val="000000"/>
          <w:lang w:val="en-GB"/>
        </w:rPr>
        <w:t xml:space="preserve"> and H</w:t>
      </w:r>
      <w:r w:rsidRPr="00665558">
        <w:rPr>
          <w:color w:val="000000"/>
          <w:vertAlign w:val="subscript"/>
          <w:lang w:val="en-GB"/>
        </w:rPr>
        <w:t>2</w:t>
      </w:r>
      <w:r w:rsidRPr="00665558">
        <w:rPr>
          <w:color w:val="000000"/>
          <w:lang w:val="en-GB"/>
        </w:rPr>
        <w:t>O for the discharge and recharge reaction respectively.</w:t>
      </w:r>
    </w:p>
    <w:p w:rsidR="00BC5B8D" w:rsidRPr="00665558" w:rsidRDefault="00BC5B8D" w:rsidP="002A3BED">
      <w:pPr>
        <w:pStyle w:val="BodyText"/>
        <w:rPr>
          <w:color w:val="000000"/>
          <w:lang w:val="en-GB"/>
        </w:rPr>
      </w:pPr>
      <w:r w:rsidRPr="00665558">
        <w:rPr>
          <w:b/>
          <w:color w:val="000000"/>
          <w:lang w:val="en-GB"/>
        </w:rPr>
        <w:t>Exercise:</w:t>
      </w:r>
      <w:r w:rsidRPr="00665558">
        <w:rPr>
          <w:color w:val="000000"/>
          <w:lang w:val="en-GB"/>
        </w:rPr>
        <w:t xml:space="preserve"> Write down the equations for the discharge reactions: for the oxidation (at the negative electrode) and the reduction (at the positive electrode), and combine them to the overall reaction:</w:t>
      </w:r>
    </w:p>
    <w:p w:rsidR="00BC5B8D" w:rsidRPr="00665558" w:rsidRDefault="00BC5B8D" w:rsidP="002A3BED">
      <w:pPr>
        <w:pStyle w:val="BodyText"/>
        <w:tabs>
          <w:tab w:val="right" w:pos="9355"/>
        </w:tabs>
        <w:rPr>
          <w:color w:val="000000"/>
          <w:lang w:val="en-GB"/>
        </w:rPr>
      </w:pPr>
    </w:p>
    <w:p w:rsidR="00BC5B8D" w:rsidRPr="00665558" w:rsidRDefault="00BC5B8D" w:rsidP="002A3BED">
      <w:pPr>
        <w:pStyle w:val="BodyText"/>
        <w:tabs>
          <w:tab w:val="right" w:pos="9355"/>
        </w:tabs>
        <w:ind w:left="1985" w:hanging="1985"/>
        <w:rPr>
          <w:color w:val="000000"/>
          <w:lang w:val="en-GB"/>
        </w:rPr>
      </w:pPr>
      <w:r w:rsidRPr="00665558">
        <w:rPr>
          <w:color w:val="000000"/>
          <w:lang w:val="en-GB"/>
        </w:rPr>
        <w:t>Oxidation:</w:t>
      </w:r>
      <w:r w:rsidRPr="00665558">
        <w:rPr>
          <w:color w:val="000000"/>
          <w:lang w:val="en-GB"/>
        </w:rPr>
        <w:tab/>
      </w:r>
      <w:r w:rsidRPr="00665558">
        <w:rPr>
          <w:color w:val="000000"/>
          <w:u w:val="single"/>
          <w:lang w:val="en-GB"/>
        </w:rPr>
        <w:tab/>
      </w:r>
    </w:p>
    <w:p w:rsidR="00BC5B8D" w:rsidRPr="00665558" w:rsidRDefault="00BC5B8D" w:rsidP="002A3BED">
      <w:pPr>
        <w:pStyle w:val="BodyText"/>
        <w:tabs>
          <w:tab w:val="right" w:pos="9355"/>
        </w:tabs>
        <w:ind w:left="1985" w:hanging="1985"/>
        <w:rPr>
          <w:color w:val="000000"/>
          <w:lang w:val="en-GB"/>
        </w:rPr>
      </w:pPr>
    </w:p>
    <w:p w:rsidR="00BC5B8D" w:rsidRPr="00665558" w:rsidRDefault="00BC5B8D" w:rsidP="002A3BED">
      <w:pPr>
        <w:pStyle w:val="BodyText"/>
        <w:tabs>
          <w:tab w:val="right" w:pos="9355"/>
        </w:tabs>
        <w:ind w:left="1985" w:hanging="1985"/>
        <w:rPr>
          <w:color w:val="000000"/>
          <w:lang w:val="en-GB"/>
        </w:rPr>
      </w:pPr>
      <w:r w:rsidRPr="00665558">
        <w:rPr>
          <w:color w:val="000000"/>
          <w:lang w:val="en-GB"/>
        </w:rPr>
        <w:t>Reduction:</w:t>
      </w:r>
      <w:r w:rsidRPr="00665558">
        <w:rPr>
          <w:color w:val="000000"/>
          <w:lang w:val="en-GB"/>
        </w:rPr>
        <w:tab/>
      </w:r>
      <w:r w:rsidRPr="00665558">
        <w:rPr>
          <w:color w:val="000000"/>
          <w:u w:val="single"/>
          <w:lang w:val="en-GB"/>
        </w:rPr>
        <w:tab/>
      </w:r>
    </w:p>
    <w:p w:rsidR="00BC5B8D" w:rsidRPr="00665558" w:rsidRDefault="00BC5B8D" w:rsidP="002A3BED">
      <w:pPr>
        <w:pStyle w:val="BodyText"/>
        <w:tabs>
          <w:tab w:val="right" w:pos="9355"/>
        </w:tabs>
        <w:ind w:left="1985" w:hanging="1985"/>
        <w:rPr>
          <w:color w:val="000000"/>
          <w:lang w:val="en-GB"/>
        </w:rPr>
      </w:pPr>
    </w:p>
    <w:p w:rsidR="00BC5B8D" w:rsidRPr="00665558" w:rsidRDefault="00BC5B8D" w:rsidP="002A3BED">
      <w:pPr>
        <w:pStyle w:val="BodyText"/>
        <w:tabs>
          <w:tab w:val="right" w:pos="9355"/>
        </w:tabs>
        <w:ind w:left="1985" w:hanging="1985"/>
        <w:rPr>
          <w:color w:val="000000"/>
          <w:lang w:val="en-GB"/>
        </w:rPr>
      </w:pPr>
      <w:r w:rsidRPr="00665558">
        <w:rPr>
          <w:color w:val="000000"/>
          <w:lang w:val="en-GB"/>
        </w:rPr>
        <w:t>Overall reaction:</w:t>
      </w:r>
      <w:r w:rsidRPr="00665558">
        <w:rPr>
          <w:color w:val="000000"/>
          <w:lang w:val="en-GB"/>
        </w:rPr>
        <w:tab/>
      </w:r>
      <w:r w:rsidRPr="00665558">
        <w:rPr>
          <w:color w:val="000000"/>
          <w:u w:val="single"/>
          <w:lang w:val="en-GB"/>
        </w:rPr>
        <w:tab/>
      </w:r>
    </w:p>
    <w:p w:rsidR="00BC5B8D" w:rsidRPr="00665558" w:rsidRDefault="00BC5B8D" w:rsidP="002A3BED">
      <w:pPr>
        <w:pStyle w:val="BodyText"/>
        <w:tabs>
          <w:tab w:val="right" w:pos="9355"/>
        </w:tabs>
        <w:ind w:left="1985" w:hanging="1985"/>
        <w:rPr>
          <w:color w:val="000000"/>
          <w:lang w:val="en-GB"/>
        </w:rPr>
      </w:pPr>
    </w:p>
    <w:p w:rsidR="00BC5B8D" w:rsidRPr="00665558" w:rsidRDefault="00BC5B8D" w:rsidP="002A3BED">
      <w:pPr>
        <w:pStyle w:val="BodyText"/>
        <w:tabs>
          <w:tab w:val="right" w:pos="9355"/>
        </w:tabs>
        <w:rPr>
          <w:color w:val="000000"/>
          <w:lang w:val="en-GB"/>
        </w:rPr>
      </w:pPr>
      <w:r w:rsidRPr="00665558">
        <w:rPr>
          <w:color w:val="000000"/>
          <w:lang w:val="en-GB"/>
        </w:rPr>
        <w:t xml:space="preserve">The opposite figure shows the </w:t>
      </w:r>
      <w:r w:rsidRPr="00665558">
        <w:rPr>
          <w:b/>
          <w:color w:val="000000"/>
          <w:lang w:val="en-GB"/>
        </w:rPr>
        <w:t>construction</w:t>
      </w:r>
      <w:r w:rsidRPr="00665558">
        <w:rPr>
          <w:color w:val="000000"/>
          <w:lang w:val="en-GB"/>
        </w:rPr>
        <w:t xml:space="preserve"> of a nickel-metal-hydride battery, which ensures large electrode surfaces and short ion migration paths. Between the negative electrode (containing the metal hydride) and the positive electrode (made of nickel ox</w:t>
      </w:r>
      <w:r w:rsidRPr="00665558">
        <w:rPr>
          <w:color w:val="000000"/>
          <w:lang w:val="en-GB"/>
        </w:rPr>
        <w:t>y</w:t>
      </w:r>
      <w:r w:rsidRPr="00665558">
        <w:rPr>
          <w:color w:val="000000"/>
          <w:lang w:val="en-GB"/>
        </w:rPr>
        <w:t>hydroxide) there is a separator soaked with the electrolyte (potassium hydroxyde sol</w:t>
      </w:r>
      <w:r w:rsidRPr="00665558">
        <w:rPr>
          <w:color w:val="000000"/>
          <w:lang w:val="en-GB"/>
        </w:rPr>
        <w:t>u</w:t>
      </w:r>
      <w:r w:rsidRPr="00665558">
        <w:rPr>
          <w:color w:val="000000"/>
          <w:lang w:val="en-GB"/>
        </w:rPr>
        <w:t>tion).</w:t>
      </w:r>
    </w:p>
    <w:p w:rsidR="00BC5B8D" w:rsidRPr="00665558" w:rsidRDefault="00C477B3" w:rsidP="002A3BED">
      <w:pPr>
        <w:pStyle w:val="BodyText"/>
        <w:tabs>
          <w:tab w:val="right" w:pos="9355"/>
        </w:tabs>
        <w:rPr>
          <w:color w:val="000000"/>
          <w:sz w:val="2"/>
          <w:szCs w:val="2"/>
          <w:lang w:val="en-GB"/>
        </w:rPr>
      </w:pPr>
      <w:r>
        <w:rPr>
          <w:noProof/>
          <w:color w:val="000000"/>
          <w:lang w:eastAsia="de-CH"/>
        </w:rPr>
        <w:lastRenderedPageBreak/>
        <w:drawing>
          <wp:anchor distT="0" distB="0" distL="114300" distR="114300" simplePos="0" relativeHeight="251655168" behindDoc="0" locked="0" layoutInCell="1" allowOverlap="1">
            <wp:simplePos x="0" y="0"/>
            <wp:positionH relativeFrom="column">
              <wp:posOffset>2237105</wp:posOffset>
            </wp:positionH>
            <wp:positionV relativeFrom="margin">
              <wp:posOffset>28575</wp:posOffset>
            </wp:positionV>
            <wp:extent cx="3764280" cy="3078480"/>
            <wp:effectExtent l="0" t="0" r="7620" b="7620"/>
            <wp:wrapSquare wrapText="bothSides"/>
            <wp:docPr id="6" name="Picture 6" descr="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tte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4280" cy="3078480"/>
                    </a:xfrm>
                    <a:prstGeom prst="rect">
                      <a:avLst/>
                    </a:prstGeom>
                    <a:noFill/>
                  </pic:spPr>
                </pic:pic>
              </a:graphicData>
            </a:graphic>
            <wp14:sizeRelH relativeFrom="page">
              <wp14:pctWidth>0</wp14:pctWidth>
            </wp14:sizeRelH>
            <wp14:sizeRelV relativeFrom="page">
              <wp14:pctHeight>0</wp14:pctHeight>
            </wp14:sizeRelV>
          </wp:anchor>
        </w:drawing>
      </w:r>
    </w:p>
    <w:p w:rsidR="00BC5B8D" w:rsidRPr="00665558" w:rsidRDefault="00BC5B8D" w:rsidP="002A3BED">
      <w:pPr>
        <w:pStyle w:val="BodyText"/>
        <w:tabs>
          <w:tab w:val="right" w:pos="9355"/>
        </w:tabs>
        <w:rPr>
          <w:color w:val="000000"/>
          <w:lang w:val="en-GB"/>
        </w:rPr>
      </w:pPr>
      <w:r w:rsidRPr="00665558">
        <w:rPr>
          <w:color w:val="000000"/>
          <w:lang w:val="en-GB"/>
        </w:rPr>
        <w:t xml:space="preserve">The </w:t>
      </w:r>
      <w:r w:rsidRPr="00665558">
        <w:rPr>
          <w:b/>
          <w:color w:val="000000"/>
          <w:lang w:val="en-GB"/>
        </w:rPr>
        <w:t>voltage</w:t>
      </w:r>
      <w:r w:rsidRPr="00665558">
        <w:rPr>
          <w:color w:val="000000"/>
          <w:lang w:val="en-GB"/>
        </w:rPr>
        <w:t xml:space="preserve"> of a nickel-metal-hydride cell is 1.2 V. This is somewhat less than the 1.5 V of an alkaline battery. But a</w:t>
      </w:r>
      <w:r w:rsidRPr="00665558">
        <w:rPr>
          <w:color w:val="000000"/>
          <w:lang w:val="en-GB"/>
        </w:rPr>
        <w:t>l</w:t>
      </w:r>
      <w:r w:rsidRPr="00665558">
        <w:rPr>
          <w:color w:val="000000"/>
          <w:lang w:val="en-GB"/>
        </w:rPr>
        <w:t>most all devices powered by batteries can cope with this voltage difference, so that nickel-metal-hydride batteries can be used instead of alkaline cells. They have the advantage of being rechargeable, but the disadvantage of high self-discharge (which means that they lose energy even without being used). No battery is free of self-discharge, but with nickel-metal-hydride batteries the energy loss is higher than with other battery types - about 1% per day.</w:t>
      </w:r>
    </w:p>
    <w:p w:rsidR="00BC5B8D" w:rsidRPr="00665558" w:rsidRDefault="00BC5B8D" w:rsidP="002A3BED">
      <w:pPr>
        <w:pStyle w:val="BodyText"/>
        <w:tabs>
          <w:tab w:val="right" w:pos="9355"/>
        </w:tabs>
        <w:rPr>
          <w:color w:val="000000"/>
          <w:lang w:val="en-GB"/>
        </w:rPr>
      </w:pPr>
      <w:r w:rsidRPr="00665558">
        <w:rPr>
          <w:color w:val="000000"/>
          <w:lang w:val="en-GB"/>
        </w:rPr>
        <w:t>As is the case for every rechargeable battery, recharging is not ad infinitum. The capa</w:t>
      </w:r>
      <w:r w:rsidRPr="00665558">
        <w:rPr>
          <w:color w:val="000000"/>
          <w:lang w:val="en-GB"/>
        </w:rPr>
        <w:t>c</w:t>
      </w:r>
      <w:r w:rsidRPr="00665558">
        <w:rPr>
          <w:color w:val="000000"/>
          <w:lang w:val="en-GB"/>
        </w:rPr>
        <w:t xml:space="preserve">ity of a nickel-metal-hydride battery decreases during its </w:t>
      </w:r>
      <w:r w:rsidRPr="00665558">
        <w:rPr>
          <w:b/>
          <w:color w:val="000000"/>
          <w:lang w:val="en-GB"/>
        </w:rPr>
        <w:t>lifetime</w:t>
      </w:r>
      <w:r w:rsidRPr="00665558">
        <w:rPr>
          <w:color w:val="000000"/>
          <w:lang w:val="en-GB"/>
        </w:rPr>
        <w:t>, which is limited to about 300 to 1000 discharge-recharge cycles. Therefore, it should not be charged u</w:t>
      </w:r>
      <w:r w:rsidRPr="00665558">
        <w:rPr>
          <w:color w:val="000000"/>
          <w:lang w:val="en-GB"/>
        </w:rPr>
        <w:t>n</w:t>
      </w:r>
      <w:r w:rsidRPr="00665558">
        <w:rPr>
          <w:color w:val="000000"/>
          <w:lang w:val="en-GB"/>
        </w:rPr>
        <w:t>necessarily, but only after using most of its energy content.</w:t>
      </w:r>
    </w:p>
    <w:p w:rsidR="00BC5B8D" w:rsidRPr="00665558" w:rsidRDefault="00BC5B8D" w:rsidP="002A3BED">
      <w:pPr>
        <w:pStyle w:val="BodyText"/>
        <w:tabs>
          <w:tab w:val="right" w:pos="9355"/>
        </w:tabs>
        <w:rPr>
          <w:color w:val="000000"/>
          <w:lang w:val="en-GB"/>
        </w:rPr>
      </w:pPr>
      <w:r w:rsidRPr="00665558">
        <w:rPr>
          <w:color w:val="000000"/>
          <w:lang w:val="en-GB"/>
        </w:rPr>
        <w:t xml:space="preserve">Nickel-metal-hydride batteries should be </w:t>
      </w:r>
      <w:r w:rsidRPr="00665558">
        <w:rPr>
          <w:b/>
          <w:color w:val="000000"/>
          <w:lang w:val="en-GB"/>
        </w:rPr>
        <w:t>recycled</w:t>
      </w:r>
      <w:r w:rsidRPr="00665558">
        <w:rPr>
          <w:color w:val="000000"/>
          <w:lang w:val="en-GB"/>
        </w:rPr>
        <w:t>, not because of toxic contents, but because the lanthanides they contain constitute a limited resource.</w:t>
      </w:r>
    </w:p>
    <w:p w:rsidR="00BC5B8D" w:rsidRPr="00665558" w:rsidRDefault="00BC5B8D" w:rsidP="002A3BED">
      <w:pPr>
        <w:spacing w:before="120"/>
        <w:rPr>
          <w:color w:val="000000"/>
          <w:lang w:val="en-GB"/>
        </w:rPr>
      </w:pPr>
    </w:p>
    <w:p w:rsidR="00BC5B8D" w:rsidRPr="00665558" w:rsidRDefault="00BC5B8D" w:rsidP="002A3BED">
      <w:pPr>
        <w:pBdr>
          <w:top w:val="single" w:sz="6" w:space="1" w:color="auto"/>
        </w:pBdr>
        <w:spacing w:before="120"/>
        <w:rPr>
          <w:color w:val="000000"/>
          <w:lang w:val="en-GB"/>
        </w:rPr>
      </w:pPr>
    </w:p>
    <w:p w:rsidR="00BC5B8D" w:rsidRPr="00665558" w:rsidRDefault="00BC5B8D" w:rsidP="002A3BED">
      <w:pPr>
        <w:pStyle w:val="Subtitle"/>
        <w:rPr>
          <w:color w:val="000000"/>
          <w:sz w:val="28"/>
          <w:szCs w:val="28"/>
          <w:lang w:val="en-GB"/>
        </w:rPr>
      </w:pPr>
      <w:r w:rsidRPr="00665558">
        <w:rPr>
          <w:color w:val="000000"/>
          <w:sz w:val="28"/>
          <w:szCs w:val="28"/>
          <w:lang w:val="en-GB"/>
        </w:rPr>
        <w:t>Answers to the questions:</w:t>
      </w:r>
    </w:p>
    <w:p w:rsidR="00BC5B8D" w:rsidRPr="00665558" w:rsidRDefault="00BC5B8D" w:rsidP="002A3BED">
      <w:pPr>
        <w:pStyle w:val="BodyText"/>
        <w:ind w:left="284" w:hanging="284"/>
        <w:rPr>
          <w:color w:val="000000"/>
          <w:lang w:val="en-GB"/>
        </w:rPr>
      </w:pPr>
      <w:r w:rsidRPr="00665558">
        <w:rPr>
          <w:color w:val="000000"/>
          <w:lang w:val="en-GB"/>
        </w:rPr>
        <w:t>a)</w:t>
      </w:r>
      <w:r w:rsidRPr="00665558">
        <w:rPr>
          <w:color w:val="000000"/>
          <w:lang w:val="en-GB"/>
        </w:rPr>
        <w:tab/>
        <w:t>NiO(OH) consists of Ni</w:t>
      </w:r>
      <w:r w:rsidRPr="00665558">
        <w:rPr>
          <w:color w:val="000000"/>
          <w:vertAlign w:val="superscript"/>
          <w:lang w:val="en-GB"/>
        </w:rPr>
        <w:t>3+</w:t>
      </w:r>
      <w:r w:rsidRPr="00665558">
        <w:rPr>
          <w:color w:val="000000"/>
          <w:lang w:val="en-GB"/>
        </w:rPr>
        <w:t>, O</w:t>
      </w:r>
      <w:r w:rsidRPr="00665558">
        <w:rPr>
          <w:color w:val="000000"/>
          <w:vertAlign w:val="superscript"/>
          <w:lang w:val="en-GB"/>
        </w:rPr>
        <w:t>2–</w:t>
      </w:r>
      <w:r w:rsidRPr="00665558">
        <w:rPr>
          <w:color w:val="000000"/>
          <w:lang w:val="en-GB"/>
        </w:rPr>
        <w:t xml:space="preserve"> and OH</w:t>
      </w:r>
      <w:r w:rsidRPr="00665558">
        <w:rPr>
          <w:color w:val="000000"/>
          <w:vertAlign w:val="superscript"/>
          <w:lang w:val="en-GB"/>
        </w:rPr>
        <w:t>–</w:t>
      </w:r>
      <w:r w:rsidRPr="00665558">
        <w:rPr>
          <w:color w:val="000000"/>
          <w:lang w:val="en-GB"/>
        </w:rPr>
        <w:t>; Ni(OH)</w:t>
      </w:r>
      <w:r w:rsidRPr="00665558">
        <w:rPr>
          <w:color w:val="000000"/>
          <w:vertAlign w:val="subscript"/>
          <w:lang w:val="en-GB"/>
        </w:rPr>
        <w:t>2</w:t>
      </w:r>
      <w:r w:rsidRPr="00665558">
        <w:rPr>
          <w:color w:val="000000"/>
          <w:lang w:val="en-GB"/>
        </w:rPr>
        <w:t xml:space="preserve"> consists of Ni</w:t>
      </w:r>
      <w:r w:rsidRPr="00665558">
        <w:rPr>
          <w:color w:val="000000"/>
          <w:vertAlign w:val="superscript"/>
          <w:lang w:val="en-GB"/>
        </w:rPr>
        <w:t>2+</w:t>
      </w:r>
      <w:r w:rsidRPr="00665558">
        <w:rPr>
          <w:color w:val="000000"/>
          <w:lang w:val="en-GB"/>
        </w:rPr>
        <w:t xml:space="preserve"> and 2 OH</w:t>
      </w:r>
      <w:r w:rsidRPr="00665558">
        <w:rPr>
          <w:color w:val="000000"/>
          <w:vertAlign w:val="superscript"/>
          <w:lang w:val="en-GB"/>
        </w:rPr>
        <w:t>–</w:t>
      </w:r>
      <w:r w:rsidRPr="00665558">
        <w:rPr>
          <w:color w:val="000000"/>
          <w:lang w:val="en-GB"/>
        </w:rPr>
        <w:t>.</w:t>
      </w:r>
    </w:p>
    <w:p w:rsidR="00BC5B8D" w:rsidRPr="00665558" w:rsidRDefault="00BC5B8D" w:rsidP="002A3BED">
      <w:pPr>
        <w:pStyle w:val="BodyText"/>
        <w:ind w:left="284" w:hanging="284"/>
        <w:rPr>
          <w:color w:val="000000"/>
          <w:lang w:val="en-GB"/>
        </w:rPr>
      </w:pPr>
      <w:r w:rsidRPr="00665558">
        <w:rPr>
          <w:color w:val="000000"/>
          <w:lang w:val="en-GB"/>
        </w:rPr>
        <w:t>b)</w:t>
      </w:r>
      <w:r w:rsidRPr="00665558">
        <w:rPr>
          <w:color w:val="000000"/>
          <w:lang w:val="en-GB"/>
        </w:rPr>
        <w:tab/>
        <w:t>Nickel is reduced from Ni(+III) to Ni(+II).</w:t>
      </w:r>
    </w:p>
    <w:p w:rsidR="00BC5B8D" w:rsidRPr="00665558" w:rsidRDefault="00BC5B8D" w:rsidP="002A3BED">
      <w:pPr>
        <w:pStyle w:val="BodyText"/>
        <w:ind w:left="284" w:hanging="284"/>
        <w:rPr>
          <w:color w:val="000000"/>
          <w:lang w:val="en-GB"/>
        </w:rPr>
      </w:pPr>
      <w:r w:rsidRPr="00665558">
        <w:rPr>
          <w:color w:val="000000"/>
          <w:lang w:val="en-GB"/>
        </w:rPr>
        <w:t>c)</w:t>
      </w:r>
      <w:r w:rsidRPr="00665558">
        <w:rPr>
          <w:color w:val="000000"/>
          <w:lang w:val="en-GB"/>
        </w:rPr>
        <w:tab/>
        <w:t>H</w:t>
      </w:r>
      <w:r w:rsidRPr="00665558">
        <w:rPr>
          <w:color w:val="000000"/>
          <w:vertAlign w:val="subscript"/>
          <w:lang w:val="en-GB"/>
        </w:rPr>
        <w:t>2</w:t>
      </w:r>
      <w:r w:rsidRPr="00665558">
        <w:rPr>
          <w:color w:val="000000"/>
          <w:lang w:val="en-GB"/>
        </w:rPr>
        <w:t>O acts as an acid, protonating O</w:t>
      </w:r>
      <w:r w:rsidRPr="00665558">
        <w:rPr>
          <w:color w:val="000000"/>
          <w:vertAlign w:val="superscript"/>
          <w:lang w:val="en-GB"/>
        </w:rPr>
        <w:t>2–</w:t>
      </w:r>
      <w:r w:rsidRPr="00665558">
        <w:rPr>
          <w:color w:val="000000"/>
          <w:lang w:val="en-GB"/>
        </w:rPr>
        <w:t xml:space="preserve"> to become OH</w:t>
      </w:r>
      <w:r w:rsidRPr="00665558">
        <w:rPr>
          <w:color w:val="000000"/>
          <w:vertAlign w:val="superscript"/>
          <w:lang w:val="en-GB"/>
        </w:rPr>
        <w:t>–</w:t>
      </w:r>
      <w:r w:rsidRPr="00665558">
        <w:rPr>
          <w:color w:val="000000"/>
          <w:lang w:val="en-GB"/>
        </w:rPr>
        <w:t>, thereby compensating for the change in charge of the Nickel ion and leading to the product Ni(OH)</w:t>
      </w:r>
      <w:r w:rsidRPr="00665558">
        <w:rPr>
          <w:color w:val="000000"/>
          <w:vertAlign w:val="subscript"/>
          <w:lang w:val="en-GB"/>
        </w:rPr>
        <w:t>2</w:t>
      </w:r>
      <w:r w:rsidRPr="00665558">
        <w:rPr>
          <w:color w:val="000000"/>
          <w:lang w:val="en-GB"/>
        </w:rPr>
        <w:t>, which is inso</w:t>
      </w:r>
      <w:r w:rsidRPr="00665558">
        <w:rPr>
          <w:color w:val="000000"/>
          <w:lang w:val="en-GB"/>
        </w:rPr>
        <w:t>l</w:t>
      </w:r>
      <w:r w:rsidRPr="00665558">
        <w:rPr>
          <w:color w:val="000000"/>
          <w:lang w:val="en-GB"/>
        </w:rPr>
        <w:t>uble and therefore adheres to the electrode.</w:t>
      </w:r>
    </w:p>
    <w:p w:rsidR="00BC5B8D" w:rsidRPr="00665558" w:rsidRDefault="00BC5B8D" w:rsidP="002A3BED">
      <w:pPr>
        <w:spacing w:before="120"/>
        <w:rPr>
          <w:color w:val="000000"/>
          <w:lang w:val="en-GB"/>
        </w:rPr>
      </w:pPr>
    </w:p>
    <w:p w:rsidR="00BC5B8D" w:rsidRPr="00665558" w:rsidRDefault="00BC5B8D" w:rsidP="002A3BED">
      <w:pPr>
        <w:pStyle w:val="Subtitle"/>
        <w:rPr>
          <w:color w:val="000000"/>
          <w:sz w:val="28"/>
          <w:szCs w:val="28"/>
          <w:lang w:val="en-GB"/>
        </w:rPr>
      </w:pPr>
      <w:r w:rsidRPr="00665558">
        <w:rPr>
          <w:color w:val="000000"/>
          <w:sz w:val="28"/>
          <w:szCs w:val="28"/>
          <w:lang w:val="en-GB"/>
        </w:rPr>
        <w:t>Solution of the exercise:</w:t>
      </w:r>
    </w:p>
    <w:p w:rsidR="00BC5B8D" w:rsidRPr="00665558" w:rsidRDefault="00BC5B8D" w:rsidP="002A3BED">
      <w:pPr>
        <w:pStyle w:val="BodyText"/>
        <w:tabs>
          <w:tab w:val="left" w:pos="5387"/>
          <w:tab w:val="left" w:pos="5812"/>
        </w:tabs>
        <w:ind w:left="1985" w:hanging="1985"/>
        <w:rPr>
          <w:color w:val="000000"/>
          <w:lang w:val="en-GB"/>
        </w:rPr>
      </w:pPr>
      <w:r w:rsidRPr="00665558">
        <w:rPr>
          <w:color w:val="000000"/>
          <w:lang w:val="en-GB"/>
        </w:rPr>
        <w:t>Oxidation:</w:t>
      </w:r>
      <w:r w:rsidRPr="00665558">
        <w:rPr>
          <w:color w:val="000000"/>
          <w:lang w:val="en-GB"/>
        </w:rPr>
        <w:tab/>
        <w:t>LaNi</w:t>
      </w:r>
      <w:r w:rsidRPr="00665558">
        <w:rPr>
          <w:color w:val="000000"/>
          <w:vertAlign w:val="subscript"/>
          <w:lang w:val="en-GB"/>
        </w:rPr>
        <w:t>5</w:t>
      </w:r>
      <w:r w:rsidRPr="00665558">
        <w:rPr>
          <w:color w:val="000000"/>
          <w:lang w:val="en-GB"/>
        </w:rPr>
        <w:t>H</w:t>
      </w:r>
      <w:r w:rsidRPr="00665558">
        <w:rPr>
          <w:color w:val="000000"/>
          <w:vertAlign w:val="subscript"/>
          <w:lang w:val="en-GB"/>
        </w:rPr>
        <w:t>6</w:t>
      </w:r>
      <w:r w:rsidRPr="00665558">
        <w:rPr>
          <w:color w:val="000000"/>
          <w:lang w:val="en-GB"/>
        </w:rPr>
        <w:t>(s) + 6 OH</w:t>
      </w:r>
      <w:r w:rsidRPr="00665558">
        <w:rPr>
          <w:color w:val="000000"/>
          <w:vertAlign w:val="superscript"/>
          <w:lang w:val="en-GB"/>
        </w:rPr>
        <w:t>–</w:t>
      </w:r>
      <w:r w:rsidRPr="00665558">
        <w:rPr>
          <w:color w:val="000000"/>
          <w:lang w:val="en-GB"/>
        </w:rPr>
        <w:t>(aq)</w:t>
      </w:r>
      <w:r w:rsidRPr="00665558">
        <w:rPr>
          <w:color w:val="000000"/>
          <w:lang w:val="en-GB"/>
        </w:rPr>
        <w:tab/>
      </w:r>
      <w:r w:rsidRPr="00665558">
        <w:rPr>
          <w:color w:val="000000"/>
          <w:lang w:val="en-GB"/>
        </w:rPr>
        <w:sym w:font="Symbol" w:char="F0AE"/>
      </w:r>
      <w:r w:rsidRPr="00665558">
        <w:rPr>
          <w:color w:val="000000"/>
          <w:lang w:val="en-GB"/>
        </w:rPr>
        <w:tab/>
        <w:t>LaNi</w:t>
      </w:r>
      <w:r w:rsidRPr="00665558">
        <w:rPr>
          <w:color w:val="000000"/>
          <w:vertAlign w:val="subscript"/>
          <w:lang w:val="en-GB"/>
        </w:rPr>
        <w:t>5</w:t>
      </w:r>
      <w:r w:rsidRPr="00665558">
        <w:rPr>
          <w:color w:val="000000"/>
          <w:lang w:val="en-GB"/>
        </w:rPr>
        <w:t>(s) + 6 H</w:t>
      </w:r>
      <w:r w:rsidRPr="00665558">
        <w:rPr>
          <w:color w:val="000000"/>
          <w:vertAlign w:val="subscript"/>
          <w:lang w:val="en-GB"/>
        </w:rPr>
        <w:t>2</w:t>
      </w:r>
      <w:r w:rsidRPr="00665558">
        <w:rPr>
          <w:color w:val="000000"/>
          <w:lang w:val="en-GB"/>
        </w:rPr>
        <w:t>O(l) + 6 e</w:t>
      </w:r>
      <w:r w:rsidRPr="00665558">
        <w:rPr>
          <w:color w:val="000000"/>
          <w:vertAlign w:val="superscript"/>
          <w:lang w:val="en-GB"/>
        </w:rPr>
        <w:t>–</w:t>
      </w:r>
    </w:p>
    <w:p w:rsidR="00BC5B8D" w:rsidRPr="00665558" w:rsidRDefault="00BC5B8D" w:rsidP="002A3BED">
      <w:pPr>
        <w:pStyle w:val="BodyText"/>
        <w:tabs>
          <w:tab w:val="left" w:pos="5387"/>
          <w:tab w:val="left" w:pos="5812"/>
        </w:tabs>
        <w:ind w:left="1985" w:hanging="1985"/>
        <w:rPr>
          <w:color w:val="000000"/>
          <w:lang w:val="en-GB"/>
        </w:rPr>
      </w:pPr>
      <w:r w:rsidRPr="00665558">
        <w:rPr>
          <w:color w:val="000000"/>
          <w:lang w:val="en-GB"/>
        </w:rPr>
        <w:t>Reduction:</w:t>
      </w:r>
      <w:r w:rsidRPr="00665558">
        <w:rPr>
          <w:color w:val="000000"/>
          <w:lang w:val="en-GB"/>
        </w:rPr>
        <w:tab/>
        <w:t>6 NiO(OH)(s) + 6 H</w:t>
      </w:r>
      <w:r w:rsidRPr="00665558">
        <w:rPr>
          <w:color w:val="000000"/>
          <w:vertAlign w:val="subscript"/>
          <w:lang w:val="en-GB"/>
        </w:rPr>
        <w:t>2</w:t>
      </w:r>
      <w:r w:rsidRPr="00665558">
        <w:rPr>
          <w:color w:val="000000"/>
          <w:lang w:val="en-GB"/>
        </w:rPr>
        <w:t>O(l) + 6 e</w:t>
      </w:r>
      <w:r w:rsidRPr="00665558">
        <w:rPr>
          <w:color w:val="000000"/>
          <w:vertAlign w:val="superscript"/>
          <w:lang w:val="en-GB"/>
        </w:rPr>
        <w:t>–</w:t>
      </w:r>
      <w:r w:rsidRPr="00665558">
        <w:rPr>
          <w:color w:val="000000"/>
          <w:vertAlign w:val="superscript"/>
          <w:lang w:val="en-GB"/>
        </w:rPr>
        <w:tab/>
      </w:r>
      <w:r w:rsidRPr="00665558">
        <w:rPr>
          <w:color w:val="000000"/>
          <w:lang w:val="en-GB"/>
        </w:rPr>
        <w:sym w:font="Symbol" w:char="F0AE"/>
      </w:r>
      <w:r w:rsidRPr="00665558">
        <w:rPr>
          <w:color w:val="000000"/>
          <w:lang w:val="en-GB"/>
        </w:rPr>
        <w:tab/>
        <w:t>6 Ni(OH)</w:t>
      </w:r>
      <w:r w:rsidRPr="00665558">
        <w:rPr>
          <w:color w:val="000000"/>
          <w:vertAlign w:val="subscript"/>
          <w:lang w:val="en-GB"/>
        </w:rPr>
        <w:t>2</w:t>
      </w:r>
      <w:r w:rsidRPr="00665558">
        <w:rPr>
          <w:color w:val="000000"/>
          <w:lang w:val="en-GB"/>
        </w:rPr>
        <w:t>(s) + 6 OH</w:t>
      </w:r>
      <w:r w:rsidRPr="00665558">
        <w:rPr>
          <w:color w:val="000000"/>
          <w:vertAlign w:val="superscript"/>
          <w:lang w:val="en-GB"/>
        </w:rPr>
        <w:t>–</w:t>
      </w:r>
      <w:r w:rsidRPr="00665558">
        <w:rPr>
          <w:color w:val="000000"/>
          <w:lang w:val="en-GB"/>
        </w:rPr>
        <w:t>(aq)</w:t>
      </w:r>
    </w:p>
    <w:p w:rsidR="00BC5B8D" w:rsidRPr="00665558" w:rsidRDefault="00BC5B8D" w:rsidP="002A3BED">
      <w:pPr>
        <w:pStyle w:val="BodyText"/>
        <w:tabs>
          <w:tab w:val="left" w:pos="5387"/>
          <w:tab w:val="left" w:pos="5812"/>
        </w:tabs>
        <w:ind w:left="1985" w:hanging="1985"/>
        <w:rPr>
          <w:color w:val="000000"/>
          <w:lang w:val="en-GB"/>
        </w:rPr>
      </w:pPr>
      <w:r w:rsidRPr="00665558">
        <w:rPr>
          <w:color w:val="000000"/>
          <w:lang w:val="en-GB"/>
        </w:rPr>
        <w:t>Overall reaction:</w:t>
      </w:r>
      <w:r w:rsidRPr="00665558">
        <w:rPr>
          <w:color w:val="000000"/>
          <w:lang w:val="en-GB"/>
        </w:rPr>
        <w:tab/>
        <w:t>LaNi</w:t>
      </w:r>
      <w:r w:rsidRPr="00665558">
        <w:rPr>
          <w:color w:val="000000"/>
          <w:vertAlign w:val="subscript"/>
          <w:lang w:val="en-GB"/>
        </w:rPr>
        <w:t>5</w:t>
      </w:r>
      <w:r w:rsidRPr="00665558">
        <w:rPr>
          <w:color w:val="000000"/>
          <w:lang w:val="en-GB"/>
        </w:rPr>
        <w:t>H</w:t>
      </w:r>
      <w:r w:rsidRPr="00665558">
        <w:rPr>
          <w:color w:val="000000"/>
          <w:vertAlign w:val="subscript"/>
          <w:lang w:val="en-GB"/>
        </w:rPr>
        <w:t>6</w:t>
      </w:r>
      <w:r w:rsidRPr="00665558">
        <w:rPr>
          <w:color w:val="000000"/>
          <w:lang w:val="en-GB"/>
        </w:rPr>
        <w:t>(s) + 6 NiO(OH)(s)</w:t>
      </w:r>
      <w:r w:rsidRPr="00665558">
        <w:rPr>
          <w:color w:val="000000"/>
          <w:lang w:val="en-GB"/>
        </w:rPr>
        <w:tab/>
      </w:r>
      <w:r w:rsidRPr="00665558">
        <w:rPr>
          <w:color w:val="000000"/>
          <w:lang w:val="en-GB"/>
        </w:rPr>
        <w:sym w:font="Symbol" w:char="F0AE"/>
      </w:r>
      <w:r w:rsidRPr="00665558">
        <w:rPr>
          <w:color w:val="000000"/>
          <w:lang w:val="en-GB"/>
        </w:rPr>
        <w:tab/>
        <w:t>LaNi</w:t>
      </w:r>
      <w:r w:rsidRPr="00665558">
        <w:rPr>
          <w:color w:val="000000"/>
          <w:vertAlign w:val="subscript"/>
          <w:lang w:val="en-GB"/>
        </w:rPr>
        <w:t>5</w:t>
      </w:r>
      <w:r w:rsidRPr="00665558">
        <w:rPr>
          <w:color w:val="000000"/>
          <w:lang w:val="en-GB"/>
        </w:rPr>
        <w:t>(s) + 6 Ni(OH)</w:t>
      </w:r>
      <w:r w:rsidRPr="00665558">
        <w:rPr>
          <w:color w:val="000000"/>
          <w:vertAlign w:val="subscript"/>
          <w:lang w:val="en-GB"/>
        </w:rPr>
        <w:t>2</w:t>
      </w:r>
      <w:r w:rsidRPr="00665558">
        <w:rPr>
          <w:color w:val="000000"/>
          <w:lang w:val="en-GB"/>
        </w:rPr>
        <w:t>(s)</w:t>
      </w:r>
    </w:p>
    <w:p w:rsidR="00BC5B8D" w:rsidRPr="00665558" w:rsidRDefault="00BC5B8D" w:rsidP="002A3BED">
      <w:pPr>
        <w:pStyle w:val="BodyText"/>
        <w:tabs>
          <w:tab w:val="left" w:pos="5387"/>
          <w:tab w:val="left" w:pos="5812"/>
        </w:tabs>
        <w:ind w:left="1985" w:hanging="1985"/>
        <w:rPr>
          <w:color w:val="000000"/>
          <w:lang w:val="en-GB"/>
        </w:rPr>
        <w:sectPr w:rsidR="00BC5B8D" w:rsidRPr="00665558" w:rsidSect="00075EAB">
          <w:headerReference w:type="default" r:id="rId9"/>
          <w:pgSz w:w="11907" w:h="16840" w:code="9"/>
          <w:pgMar w:top="1418" w:right="1134" w:bottom="1418" w:left="1418" w:header="851" w:footer="851" w:gutter="0"/>
          <w:pgNumType w:start="1"/>
          <w:cols w:space="720"/>
        </w:sectPr>
      </w:pPr>
    </w:p>
    <w:p w:rsidR="00BC5B8D" w:rsidRPr="00665558" w:rsidRDefault="00BC5B8D" w:rsidP="002A3BED">
      <w:pPr>
        <w:pStyle w:val="Subtitle"/>
        <w:rPr>
          <w:b w:val="0"/>
          <w:i/>
          <w:color w:val="000000"/>
          <w:sz w:val="24"/>
          <w:lang w:val="en-GB"/>
        </w:rPr>
      </w:pPr>
      <w:r w:rsidRPr="00665558">
        <w:rPr>
          <w:color w:val="000000"/>
          <w:lang w:val="en-GB"/>
        </w:rPr>
        <w:lastRenderedPageBreak/>
        <w:t>Instructions</w:t>
      </w:r>
    </w:p>
    <w:p w:rsidR="00BC5B8D" w:rsidRPr="00665558" w:rsidRDefault="00BC5B8D" w:rsidP="002A3BED">
      <w:pPr>
        <w:pStyle w:val="BodyText"/>
        <w:spacing w:before="0"/>
        <w:rPr>
          <w:color w:val="000000"/>
          <w:sz w:val="16"/>
          <w:lang w:val="en-GB"/>
        </w:rPr>
      </w:pPr>
    </w:p>
    <w:p w:rsidR="00BC5B8D" w:rsidRPr="00665558" w:rsidRDefault="00BC5B8D" w:rsidP="002A3BED">
      <w:pPr>
        <w:pStyle w:val="BodyText"/>
        <w:rPr>
          <w:color w:val="000000"/>
          <w:lang w:val="en-GB"/>
        </w:rPr>
      </w:pPr>
      <w:r w:rsidRPr="00665558">
        <w:rPr>
          <w:b/>
          <w:color w:val="000000"/>
          <w:lang w:val="en-GB"/>
        </w:rPr>
        <w:t>In the expert group:</w:t>
      </w:r>
    </w:p>
    <w:p w:rsidR="00BC5B8D" w:rsidRPr="00665558" w:rsidRDefault="00BC5B8D" w:rsidP="002A3BED">
      <w:pPr>
        <w:pStyle w:val="BodyTextIndent"/>
        <w:ind w:left="284" w:hanging="284"/>
        <w:rPr>
          <w:color w:val="000000"/>
          <w:lang w:val="en-GB"/>
        </w:rPr>
      </w:pPr>
      <w:r w:rsidRPr="00665558">
        <w:rPr>
          <w:color w:val="000000"/>
          <w:lang w:val="en-GB"/>
        </w:rPr>
        <w:t>•</w:t>
      </w:r>
      <w:r w:rsidRPr="00665558">
        <w:rPr>
          <w:color w:val="000000"/>
          <w:lang w:val="en-GB"/>
        </w:rPr>
        <w:tab/>
        <w:t>Read the text on lithium batteries carefully; answer the question and do the exercise. Discuss the text and all the questions which arise as a group. Make sure that all group members understand how such batteries work, including all the described chemical reactions.</w:t>
      </w:r>
    </w:p>
    <w:p w:rsidR="00BC5B8D" w:rsidRPr="00665558" w:rsidRDefault="00BC5B8D" w:rsidP="002A3BED">
      <w:pPr>
        <w:pStyle w:val="BodyTextIndent"/>
        <w:ind w:left="284" w:hanging="284"/>
        <w:rPr>
          <w:color w:val="000000"/>
          <w:lang w:val="en-GB"/>
        </w:rPr>
      </w:pPr>
      <w:r w:rsidRPr="00665558">
        <w:rPr>
          <w:color w:val="000000"/>
          <w:lang w:val="en-GB"/>
        </w:rPr>
        <w:t>•</w:t>
      </w:r>
      <w:r w:rsidRPr="00665558">
        <w:rPr>
          <w:color w:val="000000"/>
          <w:lang w:val="en-GB"/>
        </w:rPr>
        <w:tab/>
        <w:t>Prepare for the task you will have to do in the exchange groups together. Find the best way to present what you have read, emphasizing the central points (which i</w:t>
      </w:r>
      <w:r w:rsidRPr="00665558">
        <w:rPr>
          <w:color w:val="000000"/>
          <w:lang w:val="en-GB"/>
        </w:rPr>
        <w:t>n</w:t>
      </w:r>
      <w:r w:rsidRPr="00665558">
        <w:rPr>
          <w:color w:val="000000"/>
          <w:lang w:val="en-GB"/>
        </w:rPr>
        <w:t>clude the processes at the electrodes and in the electrolyte). Every group member must be able to explain the content of the text, including all chemical reactions, so that his or her listeners will understand it.</w:t>
      </w:r>
    </w:p>
    <w:p w:rsidR="00BC5B8D" w:rsidRPr="00665558" w:rsidRDefault="00BC5B8D" w:rsidP="002A3BED">
      <w:pPr>
        <w:pStyle w:val="BodyText"/>
        <w:rPr>
          <w:color w:val="000000"/>
          <w:lang w:val="en-GB"/>
        </w:rPr>
      </w:pPr>
      <w:r w:rsidRPr="00665558">
        <w:rPr>
          <w:b/>
          <w:color w:val="000000"/>
          <w:lang w:val="en-GB"/>
        </w:rPr>
        <w:t>In the exchange groups:</w:t>
      </w:r>
    </w:p>
    <w:p w:rsidR="002F5630" w:rsidRPr="00665558" w:rsidRDefault="002F5630" w:rsidP="002F5630">
      <w:pPr>
        <w:pStyle w:val="BodyTextIndent"/>
        <w:ind w:left="0" w:firstLine="0"/>
        <w:rPr>
          <w:color w:val="000000"/>
          <w:lang w:val="en-GB"/>
        </w:rPr>
      </w:pPr>
      <w:r w:rsidRPr="00665558">
        <w:rPr>
          <w:color w:val="000000"/>
          <w:lang w:val="en-GB"/>
        </w:rPr>
        <w:t>When your turn comes:</w:t>
      </w:r>
    </w:p>
    <w:p w:rsidR="002F5630" w:rsidRPr="00665558" w:rsidRDefault="002F5630" w:rsidP="002F5630">
      <w:pPr>
        <w:pStyle w:val="BodyTextIndent"/>
        <w:ind w:left="284" w:hanging="284"/>
        <w:rPr>
          <w:i/>
          <w:color w:val="000000"/>
          <w:lang w:val="en-GB"/>
        </w:rPr>
      </w:pPr>
      <w:r w:rsidRPr="00665558">
        <w:rPr>
          <w:color w:val="000000"/>
          <w:lang w:val="en-GB"/>
        </w:rPr>
        <w:t>•</w:t>
      </w:r>
      <w:r w:rsidRPr="00665558">
        <w:rPr>
          <w:color w:val="000000"/>
          <w:lang w:val="en-GB"/>
        </w:rPr>
        <w:tab/>
        <w:t>Present your topic to the other group members.</w:t>
      </w:r>
    </w:p>
    <w:p w:rsidR="002F5630" w:rsidRPr="00665558" w:rsidRDefault="002F5630" w:rsidP="002F5630">
      <w:pPr>
        <w:pStyle w:val="BodyTextIndent"/>
        <w:ind w:left="284" w:hanging="284"/>
        <w:rPr>
          <w:color w:val="000000"/>
          <w:lang w:val="en-GB"/>
        </w:rPr>
      </w:pPr>
      <w:r w:rsidRPr="00665558">
        <w:rPr>
          <w:color w:val="000000"/>
          <w:lang w:val="en-GB"/>
        </w:rPr>
        <w:t>•</w:t>
      </w:r>
      <w:r w:rsidRPr="00665558">
        <w:rPr>
          <w:color w:val="000000"/>
          <w:lang w:val="en-GB"/>
        </w:rPr>
        <w:tab/>
        <w:t>Answer your class-mates' questions. Make sure that they understand what you are explaining.</w:t>
      </w:r>
    </w:p>
    <w:p w:rsidR="002F5630" w:rsidRPr="00665558" w:rsidRDefault="002F5630" w:rsidP="002F5630">
      <w:pPr>
        <w:pStyle w:val="BodyTextIndent"/>
        <w:ind w:left="0" w:firstLine="0"/>
        <w:rPr>
          <w:color w:val="000000"/>
          <w:lang w:val="en-GB"/>
        </w:rPr>
      </w:pPr>
      <w:r w:rsidRPr="00665558">
        <w:rPr>
          <w:color w:val="000000"/>
          <w:lang w:val="en-GB"/>
        </w:rPr>
        <w:t>When you are listening to your class-mates' presentations:</w:t>
      </w:r>
    </w:p>
    <w:p w:rsidR="000457C6" w:rsidRPr="00665558" w:rsidRDefault="000457C6" w:rsidP="000457C6">
      <w:pPr>
        <w:pStyle w:val="BodyTextIndent"/>
        <w:ind w:left="284" w:hanging="284"/>
        <w:rPr>
          <w:color w:val="000000"/>
          <w:lang w:val="en-GB"/>
        </w:rPr>
      </w:pPr>
      <w:r w:rsidRPr="00665558">
        <w:rPr>
          <w:color w:val="000000"/>
          <w:lang w:val="en-GB"/>
        </w:rPr>
        <w:t>•</w:t>
      </w:r>
      <w:r w:rsidRPr="00665558">
        <w:rPr>
          <w:color w:val="000000"/>
          <w:lang w:val="en-GB"/>
        </w:rPr>
        <w:tab/>
        <w:t>Take written notes (in English of course) so that you will be able to revise the matter later on (e.g. when learning for a test).</w:t>
      </w:r>
    </w:p>
    <w:p w:rsidR="00BC5B8D" w:rsidRPr="00665558" w:rsidRDefault="00BC5B8D" w:rsidP="002A3BED">
      <w:pPr>
        <w:spacing w:before="120"/>
        <w:rPr>
          <w:color w:val="000000"/>
          <w:lang w:val="en-GB"/>
        </w:rPr>
      </w:pPr>
    </w:p>
    <w:p w:rsidR="00BC5B8D" w:rsidRPr="00665558" w:rsidRDefault="00BC5B8D" w:rsidP="002A3BED">
      <w:pPr>
        <w:pBdr>
          <w:top w:val="single" w:sz="6" w:space="1" w:color="auto"/>
        </w:pBdr>
        <w:spacing w:before="120"/>
        <w:rPr>
          <w:color w:val="000000"/>
          <w:lang w:val="en-GB"/>
        </w:rPr>
      </w:pPr>
    </w:p>
    <w:p w:rsidR="00BC5B8D" w:rsidRPr="00665558" w:rsidRDefault="00BC5B8D" w:rsidP="002A3BED">
      <w:pPr>
        <w:pStyle w:val="Title"/>
        <w:rPr>
          <w:color w:val="000000"/>
          <w:lang w:val="en-GB"/>
        </w:rPr>
      </w:pPr>
      <w:r w:rsidRPr="00665558">
        <w:rPr>
          <w:color w:val="000000"/>
          <w:lang w:val="en-GB"/>
        </w:rPr>
        <w:t>Lithium Batteries</w:t>
      </w:r>
    </w:p>
    <w:p w:rsidR="00BC5B8D" w:rsidRPr="00665558" w:rsidRDefault="00C477B3" w:rsidP="002A3BED">
      <w:pPr>
        <w:pStyle w:val="BodyText"/>
        <w:rPr>
          <w:color w:val="000000"/>
          <w:lang w:val="en-GB"/>
        </w:rPr>
      </w:pPr>
      <w:r>
        <w:rPr>
          <w:noProof/>
          <w:color w:val="000000"/>
          <w:lang w:eastAsia="de-CH"/>
        </w:rPr>
        <w:drawing>
          <wp:anchor distT="0" distB="0" distL="215900" distR="114300" simplePos="0" relativeHeight="251656192" behindDoc="0" locked="0" layoutInCell="1" allowOverlap="1">
            <wp:simplePos x="0" y="0"/>
            <wp:positionH relativeFrom="column">
              <wp:posOffset>3456305</wp:posOffset>
            </wp:positionH>
            <wp:positionV relativeFrom="paragraph">
              <wp:posOffset>104775</wp:posOffset>
            </wp:positionV>
            <wp:extent cx="2468880" cy="2819400"/>
            <wp:effectExtent l="0" t="0" r="7620" b="0"/>
            <wp:wrapSquare wrapText="bothSides"/>
            <wp:docPr id="7" name="Picture 7" descr="Lith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thi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8880" cy="2819400"/>
                    </a:xfrm>
                    <a:prstGeom prst="rect">
                      <a:avLst/>
                    </a:prstGeom>
                    <a:noFill/>
                  </pic:spPr>
                </pic:pic>
              </a:graphicData>
            </a:graphic>
            <wp14:sizeRelH relativeFrom="page">
              <wp14:pctWidth>0</wp14:pctWidth>
            </wp14:sizeRelH>
            <wp14:sizeRelV relativeFrom="page">
              <wp14:pctHeight>0</wp14:pctHeight>
            </wp14:sizeRelV>
          </wp:anchor>
        </w:drawing>
      </w:r>
      <w:r w:rsidR="00BC5B8D" w:rsidRPr="00665558">
        <w:rPr>
          <w:color w:val="000000"/>
          <w:lang w:val="en-GB"/>
        </w:rPr>
        <w:t>Primary (i.e. non-rechargeable) lithium batteries have the highest energy density of all batteries. They provide about three times more electric energy than an alkaline cell of the same size. Their self-discharge is extremely low - they can be stored for more than ten years. Furthermore they can be used at very low and high temper</w:t>
      </w:r>
      <w:r w:rsidR="00BC5B8D" w:rsidRPr="00665558">
        <w:rPr>
          <w:color w:val="000000"/>
          <w:lang w:val="en-GB"/>
        </w:rPr>
        <w:t>a</w:t>
      </w:r>
      <w:r w:rsidR="00BC5B8D" w:rsidRPr="00665558">
        <w:rPr>
          <w:color w:val="000000"/>
          <w:lang w:val="en-GB"/>
        </w:rPr>
        <w:t>tures, when most other battery types fail. These advantages have their price - lithium batteries are the most expensive ones among the co</w:t>
      </w:r>
      <w:r w:rsidR="00BC5B8D" w:rsidRPr="00665558">
        <w:rPr>
          <w:color w:val="000000"/>
          <w:lang w:val="en-GB"/>
        </w:rPr>
        <w:t>m</w:t>
      </w:r>
      <w:r w:rsidR="00BC5B8D" w:rsidRPr="00665558">
        <w:rPr>
          <w:color w:val="000000"/>
          <w:lang w:val="en-GB"/>
        </w:rPr>
        <w:t>monly used primary batteries.</w:t>
      </w:r>
    </w:p>
    <w:p w:rsidR="00BC5B8D" w:rsidRPr="00665558" w:rsidRDefault="00BC5B8D" w:rsidP="002A3BED">
      <w:pPr>
        <w:pStyle w:val="BodyText"/>
        <w:rPr>
          <w:color w:val="000000"/>
          <w:lang w:val="en-GB"/>
        </w:rPr>
      </w:pPr>
      <w:r w:rsidRPr="00665558">
        <w:rPr>
          <w:color w:val="000000"/>
          <w:lang w:val="en-GB"/>
        </w:rPr>
        <w:t>They are used in watches, calculators and cameras. As back-up batteries in computers, they are sometimes mounted onto a circuit board with no possibility of being replaced, b</w:t>
      </w:r>
      <w:r w:rsidRPr="00665558">
        <w:rPr>
          <w:color w:val="000000"/>
          <w:lang w:val="en-GB"/>
        </w:rPr>
        <w:t>e</w:t>
      </w:r>
      <w:r w:rsidRPr="00665558">
        <w:rPr>
          <w:color w:val="000000"/>
          <w:lang w:val="en-GB"/>
        </w:rPr>
        <w:t>cause their lifetime exceeds that of a computer. Their long lifetime and high reliability are also the reason for their use in heart pac</w:t>
      </w:r>
      <w:r w:rsidRPr="00665558">
        <w:rPr>
          <w:color w:val="000000"/>
          <w:lang w:val="en-GB"/>
        </w:rPr>
        <w:t>e</w:t>
      </w:r>
      <w:r w:rsidRPr="00665558">
        <w:rPr>
          <w:color w:val="000000"/>
          <w:lang w:val="en-GB"/>
        </w:rPr>
        <w:t>makers. Most lithium batteries have a voltage of 3 to 4 volts, depending on the comp</w:t>
      </w:r>
      <w:r w:rsidRPr="00665558">
        <w:rPr>
          <w:color w:val="000000"/>
          <w:lang w:val="en-GB"/>
        </w:rPr>
        <w:t>o</w:t>
      </w:r>
      <w:r w:rsidRPr="00665558">
        <w:rPr>
          <w:color w:val="000000"/>
          <w:lang w:val="en-GB"/>
        </w:rPr>
        <w:t>sition of the positive electrode, but nowadays 1.5 V cells are also available which are i</w:t>
      </w:r>
      <w:r w:rsidRPr="00665558">
        <w:rPr>
          <w:color w:val="000000"/>
          <w:lang w:val="en-GB"/>
        </w:rPr>
        <w:t>n</w:t>
      </w:r>
      <w:r w:rsidRPr="00665558">
        <w:rPr>
          <w:color w:val="000000"/>
          <w:lang w:val="en-GB"/>
        </w:rPr>
        <w:t>terchangeable with alkaline cells.</w:t>
      </w:r>
    </w:p>
    <w:p w:rsidR="00BC5B8D" w:rsidRPr="00665558" w:rsidRDefault="00BC5B8D" w:rsidP="002A3BED">
      <w:pPr>
        <w:pStyle w:val="BodyText"/>
        <w:rPr>
          <w:color w:val="000000"/>
          <w:lang w:val="en-GB"/>
        </w:rPr>
      </w:pPr>
      <w:r w:rsidRPr="00665558">
        <w:rPr>
          <w:color w:val="000000"/>
          <w:lang w:val="en-GB"/>
        </w:rPr>
        <w:lastRenderedPageBreak/>
        <w:t>Lithium does not only have the lowest density of all metals, it also can provide the hig</w:t>
      </w:r>
      <w:r w:rsidRPr="00665558">
        <w:rPr>
          <w:color w:val="000000"/>
          <w:lang w:val="en-GB"/>
        </w:rPr>
        <w:t>h</w:t>
      </w:r>
      <w:r w:rsidRPr="00665558">
        <w:rPr>
          <w:color w:val="000000"/>
          <w:lang w:val="en-GB"/>
        </w:rPr>
        <w:t>est number of electrons per gram when it is oxidized:</w:t>
      </w:r>
    </w:p>
    <w:p w:rsidR="00BC5B8D" w:rsidRPr="00665558" w:rsidRDefault="00BC5B8D" w:rsidP="002A3BED">
      <w:pPr>
        <w:pStyle w:val="BodyText"/>
        <w:rPr>
          <w:color w:val="000000"/>
          <w:lang w:val="en-GB"/>
        </w:rPr>
      </w:pPr>
      <w:r w:rsidRPr="00665558">
        <w:rPr>
          <w:b/>
          <w:color w:val="000000"/>
          <w:lang w:val="en-GB"/>
        </w:rPr>
        <w:t>Question:</w:t>
      </w:r>
      <w:r w:rsidRPr="00665558">
        <w:rPr>
          <w:color w:val="000000"/>
          <w:lang w:val="en-GB"/>
        </w:rPr>
        <w:t xml:space="preserve"> To get one mole of electrons by oxidation - how many grams of lithium are needed? How many grams of zinc? Of lead?</w:t>
      </w:r>
    </w:p>
    <w:p w:rsidR="00BC5B8D" w:rsidRPr="00665558" w:rsidRDefault="00BC5B8D" w:rsidP="002A3BED">
      <w:pPr>
        <w:pStyle w:val="BodyText"/>
        <w:rPr>
          <w:color w:val="000000"/>
          <w:lang w:val="en-GB"/>
        </w:rPr>
      </w:pPr>
      <w:r w:rsidRPr="00665558">
        <w:rPr>
          <w:color w:val="000000"/>
          <w:lang w:val="en-GB"/>
        </w:rPr>
        <w:t>Furthermore, lithium is the strongest reducing agent. The voltage of a battery depends on the strength of the reducing and oxidizing agents. Therefore, for a given oxidizing agent in the positive electrode, a negative electrode of lithium will yield the highest po</w:t>
      </w:r>
      <w:r w:rsidRPr="00665558">
        <w:rPr>
          <w:color w:val="000000"/>
          <w:lang w:val="en-GB"/>
        </w:rPr>
        <w:t>s</w:t>
      </w:r>
      <w:r w:rsidRPr="00665558">
        <w:rPr>
          <w:color w:val="000000"/>
          <w:lang w:val="en-GB"/>
        </w:rPr>
        <w:t>sible voltage.</w:t>
      </w:r>
    </w:p>
    <w:p w:rsidR="00BC5B8D" w:rsidRPr="00665558" w:rsidRDefault="00BC5B8D" w:rsidP="002A3BED">
      <w:pPr>
        <w:pStyle w:val="BodyText"/>
        <w:rPr>
          <w:color w:val="000000"/>
          <w:lang w:val="en-GB"/>
        </w:rPr>
      </w:pPr>
      <w:r w:rsidRPr="00665558">
        <w:rPr>
          <w:color w:val="000000"/>
          <w:lang w:val="en-GB"/>
        </w:rPr>
        <w:t>Since the amount of energy stored in a battery depends on the number of electrons transferred and the voltage, lithium is the ideal material for a negative electrode regar</w:t>
      </w:r>
      <w:r w:rsidRPr="00665558">
        <w:rPr>
          <w:color w:val="000000"/>
          <w:lang w:val="en-GB"/>
        </w:rPr>
        <w:t>d</w:t>
      </w:r>
      <w:r w:rsidRPr="00665558">
        <w:rPr>
          <w:color w:val="000000"/>
          <w:lang w:val="en-GB"/>
        </w:rPr>
        <w:t>ing the energy density of the battery.</w:t>
      </w:r>
    </w:p>
    <w:p w:rsidR="00BC5B8D" w:rsidRPr="00665558" w:rsidRDefault="00BC5B8D" w:rsidP="002A3BED">
      <w:pPr>
        <w:pStyle w:val="BodyText"/>
        <w:rPr>
          <w:color w:val="000000"/>
          <w:lang w:val="en-GB"/>
        </w:rPr>
      </w:pPr>
      <w:r w:rsidRPr="00665558">
        <w:rPr>
          <w:color w:val="000000"/>
          <w:lang w:val="en-GB"/>
        </w:rPr>
        <w:t>However, lithium cannot be used together with an aqueous electrolyte, since it would react with water producing hydrogen gas:</w:t>
      </w:r>
    </w:p>
    <w:p w:rsidR="00BC5B8D" w:rsidRPr="00665558" w:rsidRDefault="00BC5B8D" w:rsidP="002A3BED">
      <w:pPr>
        <w:pStyle w:val="BodyText"/>
        <w:ind w:left="567" w:hanging="567"/>
        <w:rPr>
          <w:color w:val="000000"/>
          <w:lang w:val="it-IT"/>
        </w:rPr>
      </w:pPr>
      <w:r w:rsidRPr="00665558">
        <w:rPr>
          <w:color w:val="000000"/>
          <w:lang w:val="it-IT"/>
        </w:rPr>
        <w:t>Li(s) + H</w:t>
      </w:r>
      <w:r w:rsidRPr="00665558">
        <w:rPr>
          <w:color w:val="000000"/>
          <w:vertAlign w:val="subscript"/>
          <w:lang w:val="it-IT"/>
        </w:rPr>
        <w:t>2</w:t>
      </w:r>
      <w:r w:rsidRPr="00665558">
        <w:rPr>
          <w:color w:val="000000"/>
          <w:lang w:val="it-IT"/>
        </w:rPr>
        <w:t xml:space="preserve">O(l)  </w:t>
      </w:r>
      <w:r w:rsidRPr="00665558">
        <w:rPr>
          <w:color w:val="000000"/>
          <w:lang w:val="en-GB"/>
        </w:rPr>
        <w:sym w:font="Symbol" w:char="F0AE"/>
      </w:r>
      <w:r w:rsidRPr="00665558">
        <w:rPr>
          <w:color w:val="000000"/>
          <w:lang w:val="it-IT"/>
        </w:rPr>
        <w:t xml:space="preserve">  Li</w:t>
      </w:r>
      <w:r w:rsidRPr="00665558">
        <w:rPr>
          <w:color w:val="000000"/>
          <w:vertAlign w:val="superscript"/>
          <w:lang w:val="it-IT"/>
        </w:rPr>
        <w:t>+</w:t>
      </w:r>
      <w:r w:rsidRPr="00665558">
        <w:rPr>
          <w:color w:val="000000"/>
          <w:lang w:val="it-IT"/>
        </w:rPr>
        <w:t>(aq) + OH</w:t>
      </w:r>
      <w:r w:rsidRPr="00665558">
        <w:rPr>
          <w:color w:val="000000"/>
          <w:vertAlign w:val="superscript"/>
          <w:lang w:val="it-IT"/>
        </w:rPr>
        <w:t>–</w:t>
      </w:r>
      <w:r w:rsidRPr="00665558">
        <w:rPr>
          <w:color w:val="000000"/>
          <w:lang w:val="it-IT"/>
        </w:rPr>
        <w:t>(aq) + ½ H</w:t>
      </w:r>
      <w:r w:rsidRPr="00665558">
        <w:rPr>
          <w:color w:val="000000"/>
          <w:vertAlign w:val="subscript"/>
          <w:lang w:val="it-IT"/>
        </w:rPr>
        <w:t>2</w:t>
      </w:r>
      <w:r w:rsidRPr="00665558">
        <w:rPr>
          <w:color w:val="000000"/>
          <w:lang w:val="it-IT"/>
        </w:rPr>
        <w:t>(g)</w:t>
      </w:r>
    </w:p>
    <w:p w:rsidR="00BC5B8D" w:rsidRPr="00665558" w:rsidRDefault="00C477B3" w:rsidP="002A3BED">
      <w:pPr>
        <w:pStyle w:val="BodyText"/>
        <w:rPr>
          <w:color w:val="000000"/>
          <w:lang w:val="en-GB"/>
        </w:rPr>
      </w:pPr>
      <w:r>
        <w:rPr>
          <w:noProof/>
          <w:color w:val="000000"/>
          <w:lang w:eastAsia="de-CH"/>
        </w:rPr>
        <mc:AlternateContent>
          <mc:Choice Requires="wps">
            <w:drawing>
              <wp:anchor distT="0" distB="0" distL="215900" distR="114300" simplePos="0" relativeHeight="251657216" behindDoc="0" locked="0" layoutInCell="1" allowOverlap="1">
                <wp:simplePos x="0" y="0"/>
                <wp:positionH relativeFrom="column">
                  <wp:posOffset>4065905</wp:posOffset>
                </wp:positionH>
                <wp:positionV relativeFrom="paragraph">
                  <wp:posOffset>64770</wp:posOffset>
                </wp:positionV>
                <wp:extent cx="1905000" cy="1371600"/>
                <wp:effectExtent l="0" t="0" r="0" b="0"/>
                <wp:wrapSquare wrapText="bothSides"/>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71600"/>
                        </a:xfrm>
                        <a:prstGeom prst="rect">
                          <a:avLst/>
                        </a:prstGeom>
                        <a:solidFill>
                          <a:srgbClr val="FFFFFF"/>
                        </a:solidFill>
                        <a:ln w="9525">
                          <a:solidFill>
                            <a:srgbClr val="000000"/>
                          </a:solidFill>
                          <a:miter lim="800000"/>
                          <a:headEnd/>
                          <a:tailEnd/>
                        </a:ln>
                      </wps:spPr>
                      <wps:txbx>
                        <w:txbxContent>
                          <w:p w:rsidR="00BC5B8D" w:rsidRDefault="00BC5B8D">
                            <w:r>
                              <w:object w:dxaOrig="2216" w:dyaOrig="1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85pt;height:77.25pt" o:ole="">
                                  <v:imagedata r:id="rId11" o:title=""/>
                                </v:shape>
                                <o:OLEObject Type="Embed" ProgID="ChemDraw.Document.6.0" ShapeID="_x0000_i1025" DrawAspect="Content" ObjectID="_1510124749" r:id="rId12"/>
                              </w:object>
                            </w:r>
                          </w:p>
                          <w:p w:rsidR="00BC5B8D" w:rsidRDefault="00BC5B8D">
                            <w:pPr>
                              <w:rPr>
                                <w:sz w:val="20"/>
                              </w:rPr>
                            </w:pPr>
                            <w:r>
                              <w:rPr>
                                <w:sz w:val="20"/>
                              </w:rPr>
                              <w:t>propylene carbonate - a polar, aprotic solvent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20.15pt;margin-top:5.1pt;width:150pt;height:108pt;z-index:251657216;visibility:visible;mso-wrap-style:square;mso-width-percent:0;mso-height-percent:0;mso-wrap-distance-left:17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">
                <v:textbox>
                  <w:txbxContent>
                    <w:p w:rsidR="00BC5B8D" w:rsidRDefault="00BC5B8D">
                      <w:r>
                        <w:object w:dxaOrig="2216" w:dyaOrig="1268">
                          <v:shape id="_x0000_i1025" type="#_x0000_t75" style="width:134.85pt;height:77.25pt" o:ole="">
                            <v:imagedata r:id="rId11" o:title=""/>
                          </v:shape>
                          <o:OLEObject Type="Embed" ProgID="ChemDraw.Document.6.0" ShapeID="_x0000_i1025" DrawAspect="Content" ObjectID="_1510124749" r:id="rId13"/>
                        </w:object>
                      </w:r>
                    </w:p>
                    <w:p w:rsidR="00BC5B8D" w:rsidRDefault="00BC5B8D">
                      <w:pPr>
                        <w:rPr>
                          <w:sz w:val="20"/>
                        </w:rPr>
                      </w:pPr>
                      <w:r>
                        <w:rPr>
                          <w:sz w:val="20"/>
                        </w:rPr>
                        <w:t>propylene carbonate - a polar, aprotic solvent</w:t>
                      </w:r>
                    </w:p>
                  </w:txbxContent>
                </v:textbox>
                <w10:wrap type="square"/>
              </v:shape>
            </w:pict>
          </mc:Fallback>
        </mc:AlternateContent>
      </w:r>
      <w:r w:rsidR="00BC5B8D" w:rsidRPr="00665558">
        <w:rPr>
          <w:color w:val="000000"/>
          <w:lang w:val="en-GB"/>
        </w:rPr>
        <w:t>Like water, all other solvents which can provide protons (so called "protic" solvents) cannot be used in lithium batteries. Suitable solvents have to be "aprotic", but they also have to be polar enough to dissolve salts, which are needed for the necessary electrical conductivity of the electrolyte. Different organic solvents meet these r</w:t>
      </w:r>
      <w:r w:rsidR="00BC5B8D" w:rsidRPr="00665558">
        <w:rPr>
          <w:color w:val="000000"/>
          <w:lang w:val="en-GB"/>
        </w:rPr>
        <w:t>e</w:t>
      </w:r>
      <w:r w:rsidR="00BC5B8D" w:rsidRPr="00665558">
        <w:rPr>
          <w:color w:val="000000"/>
          <w:lang w:val="en-GB"/>
        </w:rPr>
        <w:t>quirements; most often a solution of lithium perchlorate in propylene carbonate (see opposite formula) is used as electrolyte.</w:t>
      </w:r>
    </w:p>
    <w:p w:rsidR="00BC5B8D" w:rsidRPr="00665558" w:rsidRDefault="00C477B3" w:rsidP="002A3BED">
      <w:pPr>
        <w:pStyle w:val="BodyText"/>
        <w:rPr>
          <w:color w:val="000000"/>
          <w:lang w:val="en-GB"/>
        </w:rPr>
      </w:pPr>
      <w:r>
        <w:rPr>
          <w:noProof/>
          <w:color w:val="000000"/>
          <w:lang w:eastAsia="de-CH"/>
        </w:rPr>
        <w:drawing>
          <wp:anchor distT="0" distB="0" distL="180340" distR="114300" simplePos="0" relativeHeight="251658240" behindDoc="0" locked="0" layoutInCell="1" allowOverlap="1">
            <wp:simplePos x="0" y="0"/>
            <wp:positionH relativeFrom="column">
              <wp:align>right</wp:align>
            </wp:positionH>
            <wp:positionV relativeFrom="paragraph">
              <wp:posOffset>87630</wp:posOffset>
            </wp:positionV>
            <wp:extent cx="3308350" cy="1416050"/>
            <wp:effectExtent l="0" t="0" r="6350" b="0"/>
            <wp:wrapSquare wrapText="bothSides"/>
            <wp:docPr id="16" name="Picture 16" descr="Knopfz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nopfzel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835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B8D" w:rsidRPr="00665558">
        <w:rPr>
          <w:color w:val="000000"/>
          <w:lang w:val="en-GB"/>
        </w:rPr>
        <w:t>The opposite figure shows the structure of a miniature lithium ba</w:t>
      </w:r>
      <w:r w:rsidR="00BC5B8D" w:rsidRPr="00665558">
        <w:rPr>
          <w:color w:val="000000"/>
          <w:lang w:val="en-GB"/>
        </w:rPr>
        <w:t>t</w:t>
      </w:r>
      <w:r w:rsidR="00BC5B8D" w:rsidRPr="00665558">
        <w:rPr>
          <w:color w:val="000000"/>
          <w:lang w:val="en-GB"/>
        </w:rPr>
        <w:t>tery using mang</w:t>
      </w:r>
      <w:r w:rsidR="00BC5B8D" w:rsidRPr="00665558">
        <w:rPr>
          <w:color w:val="000000"/>
          <w:lang w:val="en-GB"/>
        </w:rPr>
        <w:t>a</w:t>
      </w:r>
      <w:r w:rsidR="00BC5B8D" w:rsidRPr="00665558">
        <w:rPr>
          <w:color w:val="000000"/>
          <w:lang w:val="en-GB"/>
        </w:rPr>
        <w:t>nese(IV) oxide as oxidizing agent in the positive ele</w:t>
      </w:r>
      <w:r w:rsidR="00BC5B8D" w:rsidRPr="00665558">
        <w:rPr>
          <w:color w:val="000000"/>
          <w:lang w:val="en-GB"/>
        </w:rPr>
        <w:t>c</w:t>
      </w:r>
      <w:r w:rsidR="00BC5B8D" w:rsidRPr="00665558">
        <w:rPr>
          <w:color w:val="000000"/>
          <w:lang w:val="en-GB"/>
        </w:rPr>
        <w:t>trode. In contrast to the alkaline ba</w:t>
      </w:r>
      <w:r w:rsidR="00BC5B8D" w:rsidRPr="00665558">
        <w:rPr>
          <w:color w:val="000000"/>
          <w:lang w:val="en-GB"/>
        </w:rPr>
        <w:t>t</w:t>
      </w:r>
      <w:r w:rsidR="00BC5B8D" w:rsidRPr="00665558">
        <w:rPr>
          <w:color w:val="000000"/>
          <w:lang w:val="en-GB"/>
        </w:rPr>
        <w:t>tery, which uses the same oxidizing agent, the electrolyte of the lithium battery - being aprotic - cannot pr</w:t>
      </w:r>
      <w:r w:rsidR="00BC5B8D" w:rsidRPr="00665558">
        <w:rPr>
          <w:color w:val="000000"/>
          <w:lang w:val="en-GB"/>
        </w:rPr>
        <w:t>o</w:t>
      </w:r>
      <w:r w:rsidR="00BC5B8D" w:rsidRPr="00665558">
        <w:rPr>
          <w:color w:val="000000"/>
          <w:lang w:val="en-GB"/>
        </w:rPr>
        <w:t>vide protons to produce MnO(OH). But it contains Li</w:t>
      </w:r>
      <w:r w:rsidR="00BC5B8D" w:rsidRPr="00665558">
        <w:rPr>
          <w:color w:val="000000"/>
          <w:vertAlign w:val="superscript"/>
          <w:lang w:val="en-GB"/>
        </w:rPr>
        <w:t>+</w:t>
      </w:r>
      <w:r w:rsidR="00BC5B8D" w:rsidRPr="00665558">
        <w:rPr>
          <w:color w:val="000000"/>
          <w:lang w:val="en-GB"/>
        </w:rPr>
        <w:t xml:space="preserve"> ions which are small enough to move into the manganese oxide la</w:t>
      </w:r>
      <w:r w:rsidR="00BC5B8D" w:rsidRPr="00665558">
        <w:rPr>
          <w:color w:val="000000"/>
          <w:lang w:val="en-GB"/>
        </w:rPr>
        <w:t>t</w:t>
      </w:r>
      <w:r w:rsidR="00BC5B8D" w:rsidRPr="00665558">
        <w:rPr>
          <w:color w:val="000000"/>
          <w:lang w:val="en-GB"/>
        </w:rPr>
        <w:t>tice producing LiMnO</w:t>
      </w:r>
      <w:r w:rsidR="00BC5B8D" w:rsidRPr="00665558">
        <w:rPr>
          <w:color w:val="000000"/>
          <w:vertAlign w:val="subscript"/>
          <w:lang w:val="en-GB"/>
        </w:rPr>
        <w:t>2</w:t>
      </w:r>
      <w:r w:rsidR="00BC5B8D" w:rsidRPr="00665558">
        <w:rPr>
          <w:color w:val="000000"/>
          <w:lang w:val="en-GB"/>
        </w:rPr>
        <w:t xml:space="preserve"> and thereby ensures the charge balancing.</w:t>
      </w:r>
    </w:p>
    <w:p w:rsidR="00BC5B8D" w:rsidRPr="00665558" w:rsidRDefault="00BC5B8D" w:rsidP="002A3BED">
      <w:pPr>
        <w:pStyle w:val="BodyText"/>
        <w:rPr>
          <w:color w:val="000000"/>
          <w:lang w:val="en-GB"/>
        </w:rPr>
      </w:pPr>
      <w:r w:rsidRPr="00665558">
        <w:rPr>
          <w:b/>
          <w:color w:val="000000"/>
          <w:lang w:val="en-GB"/>
        </w:rPr>
        <w:br w:type="page"/>
      </w:r>
      <w:r w:rsidRPr="00665558">
        <w:rPr>
          <w:b/>
          <w:color w:val="000000"/>
          <w:lang w:val="en-GB"/>
        </w:rPr>
        <w:lastRenderedPageBreak/>
        <w:t>Exercise:</w:t>
      </w:r>
    </w:p>
    <w:p w:rsidR="00BC5B8D" w:rsidRPr="00665558" w:rsidRDefault="00BC5B8D" w:rsidP="002A3BED">
      <w:pPr>
        <w:pStyle w:val="BodyText"/>
        <w:ind w:left="284" w:hanging="284"/>
        <w:rPr>
          <w:color w:val="000000"/>
          <w:lang w:val="en-GB"/>
        </w:rPr>
      </w:pPr>
      <w:r w:rsidRPr="00665558">
        <w:rPr>
          <w:color w:val="000000"/>
          <w:lang w:val="en-GB"/>
        </w:rPr>
        <w:t>a)</w:t>
      </w:r>
      <w:r w:rsidRPr="00665558">
        <w:rPr>
          <w:color w:val="000000"/>
          <w:lang w:val="en-GB"/>
        </w:rPr>
        <w:tab/>
        <w:t>Determine the oxidation state of manganese in the reactant and product of the oxid</w:t>
      </w:r>
      <w:r w:rsidRPr="00665558">
        <w:rPr>
          <w:color w:val="000000"/>
          <w:lang w:val="en-GB"/>
        </w:rPr>
        <w:t>a</w:t>
      </w:r>
      <w:r w:rsidRPr="00665558">
        <w:rPr>
          <w:color w:val="000000"/>
          <w:lang w:val="en-GB"/>
        </w:rPr>
        <w:t>tion reaction.</w:t>
      </w:r>
    </w:p>
    <w:p w:rsidR="00BC5B8D" w:rsidRPr="00665558" w:rsidRDefault="00BC5B8D" w:rsidP="002A3BED">
      <w:pPr>
        <w:pStyle w:val="BodyText"/>
        <w:ind w:left="284" w:hanging="284"/>
        <w:rPr>
          <w:color w:val="000000"/>
          <w:lang w:val="en-GB"/>
        </w:rPr>
      </w:pPr>
      <w:r w:rsidRPr="00665558">
        <w:rPr>
          <w:color w:val="000000"/>
          <w:lang w:val="en-GB"/>
        </w:rPr>
        <w:t>b)</w:t>
      </w:r>
      <w:r w:rsidRPr="00665558">
        <w:rPr>
          <w:color w:val="000000"/>
          <w:lang w:val="en-GB"/>
        </w:rPr>
        <w:tab/>
        <w:t>Write down the equations for the oxidation at the negative electrode and the redu</w:t>
      </w:r>
      <w:r w:rsidRPr="00665558">
        <w:rPr>
          <w:color w:val="000000"/>
          <w:lang w:val="en-GB"/>
        </w:rPr>
        <w:t>c</w:t>
      </w:r>
      <w:r w:rsidRPr="00665558">
        <w:rPr>
          <w:color w:val="000000"/>
          <w:lang w:val="en-GB"/>
        </w:rPr>
        <w:t>tion at the positive electrode and combine them to obtain the overall reaction equ</w:t>
      </w:r>
      <w:r w:rsidRPr="00665558">
        <w:rPr>
          <w:color w:val="000000"/>
          <w:lang w:val="en-GB"/>
        </w:rPr>
        <w:t>a</w:t>
      </w:r>
      <w:r w:rsidRPr="00665558">
        <w:rPr>
          <w:color w:val="000000"/>
          <w:lang w:val="en-GB"/>
        </w:rPr>
        <w:t>tion:</w:t>
      </w:r>
    </w:p>
    <w:p w:rsidR="00BC5B8D" w:rsidRPr="00665558" w:rsidRDefault="00BC5B8D" w:rsidP="002A3BED">
      <w:pPr>
        <w:pStyle w:val="BodyText"/>
        <w:tabs>
          <w:tab w:val="right" w:pos="9355"/>
        </w:tabs>
        <w:rPr>
          <w:color w:val="000000"/>
          <w:lang w:val="en-GB"/>
        </w:rPr>
      </w:pPr>
    </w:p>
    <w:p w:rsidR="00BC5B8D" w:rsidRPr="00665558" w:rsidRDefault="00BC5B8D" w:rsidP="002A3BED">
      <w:pPr>
        <w:pStyle w:val="BodyText"/>
        <w:tabs>
          <w:tab w:val="right" w:pos="9355"/>
        </w:tabs>
        <w:ind w:left="1985" w:hanging="1985"/>
        <w:rPr>
          <w:color w:val="000000"/>
          <w:lang w:val="en-GB"/>
        </w:rPr>
      </w:pPr>
      <w:r w:rsidRPr="00665558">
        <w:rPr>
          <w:color w:val="000000"/>
          <w:lang w:val="en-GB"/>
        </w:rPr>
        <w:t>Oxidation:</w:t>
      </w:r>
      <w:r w:rsidRPr="00665558">
        <w:rPr>
          <w:color w:val="000000"/>
          <w:lang w:val="en-GB"/>
        </w:rPr>
        <w:tab/>
      </w:r>
      <w:r w:rsidRPr="00665558">
        <w:rPr>
          <w:color w:val="000000"/>
          <w:u w:val="single"/>
          <w:lang w:val="en-GB"/>
        </w:rPr>
        <w:tab/>
      </w:r>
    </w:p>
    <w:p w:rsidR="00BC5B8D" w:rsidRPr="00665558" w:rsidRDefault="00BC5B8D" w:rsidP="002A3BED">
      <w:pPr>
        <w:pStyle w:val="BodyText"/>
        <w:tabs>
          <w:tab w:val="right" w:pos="9355"/>
        </w:tabs>
        <w:ind w:left="1985" w:hanging="1985"/>
        <w:rPr>
          <w:color w:val="000000"/>
          <w:lang w:val="en-GB"/>
        </w:rPr>
      </w:pPr>
    </w:p>
    <w:p w:rsidR="00BC5B8D" w:rsidRPr="00665558" w:rsidRDefault="00BC5B8D" w:rsidP="002A3BED">
      <w:pPr>
        <w:pStyle w:val="BodyText"/>
        <w:tabs>
          <w:tab w:val="right" w:pos="9355"/>
        </w:tabs>
        <w:ind w:left="1985" w:hanging="1985"/>
        <w:rPr>
          <w:color w:val="000000"/>
          <w:lang w:val="en-GB"/>
        </w:rPr>
      </w:pPr>
      <w:r w:rsidRPr="00665558">
        <w:rPr>
          <w:color w:val="000000"/>
          <w:lang w:val="en-GB"/>
        </w:rPr>
        <w:t>Reduction:</w:t>
      </w:r>
      <w:r w:rsidRPr="00665558">
        <w:rPr>
          <w:color w:val="000000"/>
          <w:lang w:val="en-GB"/>
        </w:rPr>
        <w:tab/>
      </w:r>
      <w:r w:rsidRPr="00665558">
        <w:rPr>
          <w:color w:val="000000"/>
          <w:u w:val="single"/>
          <w:lang w:val="en-GB"/>
        </w:rPr>
        <w:tab/>
      </w:r>
    </w:p>
    <w:p w:rsidR="00BC5B8D" w:rsidRPr="00665558" w:rsidRDefault="00BC5B8D" w:rsidP="002A3BED">
      <w:pPr>
        <w:pStyle w:val="BodyText"/>
        <w:tabs>
          <w:tab w:val="right" w:pos="9355"/>
        </w:tabs>
        <w:ind w:left="1985" w:hanging="1985"/>
        <w:rPr>
          <w:color w:val="000000"/>
          <w:lang w:val="en-GB"/>
        </w:rPr>
      </w:pPr>
    </w:p>
    <w:p w:rsidR="00BC5B8D" w:rsidRPr="00665558" w:rsidRDefault="00BC5B8D" w:rsidP="002A3BED">
      <w:pPr>
        <w:pStyle w:val="BodyText"/>
        <w:tabs>
          <w:tab w:val="right" w:pos="9355"/>
        </w:tabs>
        <w:ind w:left="1985" w:hanging="1985"/>
        <w:rPr>
          <w:color w:val="000000"/>
          <w:lang w:val="en-GB"/>
        </w:rPr>
      </w:pPr>
      <w:r w:rsidRPr="00665558">
        <w:rPr>
          <w:color w:val="000000"/>
          <w:lang w:val="en-GB"/>
        </w:rPr>
        <w:t>Overall reaction:</w:t>
      </w:r>
      <w:r w:rsidRPr="00665558">
        <w:rPr>
          <w:color w:val="000000"/>
          <w:lang w:val="en-GB"/>
        </w:rPr>
        <w:tab/>
      </w:r>
      <w:r w:rsidRPr="00665558">
        <w:rPr>
          <w:color w:val="000000"/>
          <w:u w:val="single"/>
          <w:lang w:val="en-GB"/>
        </w:rPr>
        <w:tab/>
      </w:r>
    </w:p>
    <w:p w:rsidR="00BC5B8D" w:rsidRPr="00665558" w:rsidRDefault="00BC5B8D" w:rsidP="002A3BED">
      <w:pPr>
        <w:spacing w:before="120"/>
        <w:rPr>
          <w:color w:val="000000"/>
          <w:lang w:val="en-GB"/>
        </w:rPr>
      </w:pPr>
    </w:p>
    <w:p w:rsidR="00BC5B8D" w:rsidRPr="00665558" w:rsidRDefault="00BC5B8D" w:rsidP="002A3BED">
      <w:pPr>
        <w:pBdr>
          <w:top w:val="single" w:sz="6" w:space="1" w:color="auto"/>
        </w:pBdr>
        <w:spacing w:before="120"/>
        <w:rPr>
          <w:color w:val="000000"/>
          <w:lang w:val="en-GB"/>
        </w:rPr>
      </w:pPr>
    </w:p>
    <w:p w:rsidR="00BC5B8D" w:rsidRPr="00665558" w:rsidRDefault="00BC5B8D" w:rsidP="002A3BED">
      <w:pPr>
        <w:pStyle w:val="Subtitle"/>
        <w:rPr>
          <w:color w:val="000000"/>
          <w:sz w:val="28"/>
          <w:szCs w:val="28"/>
          <w:lang w:val="en-GB"/>
        </w:rPr>
      </w:pPr>
      <w:r w:rsidRPr="00665558">
        <w:rPr>
          <w:color w:val="000000"/>
          <w:sz w:val="28"/>
          <w:szCs w:val="28"/>
          <w:lang w:val="en-GB"/>
        </w:rPr>
        <w:t>Vocabulary:</w:t>
      </w:r>
    </w:p>
    <w:p w:rsidR="00BC5B8D" w:rsidRPr="00665558" w:rsidRDefault="00BC5B8D" w:rsidP="002A3BED">
      <w:pPr>
        <w:pStyle w:val="BodyText"/>
        <w:tabs>
          <w:tab w:val="left" w:pos="2835"/>
        </w:tabs>
        <w:rPr>
          <w:color w:val="000000"/>
          <w:lang w:val="en-GB"/>
        </w:rPr>
      </w:pPr>
      <w:r w:rsidRPr="00665558">
        <w:rPr>
          <w:color w:val="000000"/>
          <w:lang w:val="en-GB"/>
        </w:rPr>
        <w:t>back-up battery</w:t>
      </w:r>
      <w:r w:rsidRPr="00665558">
        <w:rPr>
          <w:color w:val="000000"/>
          <w:lang w:val="en-GB"/>
        </w:rPr>
        <w:tab/>
        <w:t>Pufferbatterie</w:t>
      </w:r>
    </w:p>
    <w:p w:rsidR="00BC5B8D" w:rsidRPr="00665558" w:rsidRDefault="00BC5B8D" w:rsidP="002A3BED">
      <w:pPr>
        <w:pStyle w:val="BodyText"/>
        <w:tabs>
          <w:tab w:val="left" w:pos="2835"/>
        </w:tabs>
        <w:rPr>
          <w:color w:val="000000"/>
          <w:lang w:val="en-GB"/>
        </w:rPr>
      </w:pPr>
      <w:r w:rsidRPr="00665558">
        <w:rPr>
          <w:color w:val="000000"/>
          <w:lang w:val="en-GB"/>
        </w:rPr>
        <w:t>circuit board</w:t>
      </w:r>
      <w:r w:rsidRPr="00665558">
        <w:rPr>
          <w:color w:val="000000"/>
          <w:lang w:val="en-GB"/>
        </w:rPr>
        <w:tab/>
        <w:t>Platine</w:t>
      </w:r>
    </w:p>
    <w:p w:rsidR="00BC5B8D" w:rsidRPr="00665558" w:rsidRDefault="00BC5B8D" w:rsidP="002A3BED">
      <w:pPr>
        <w:pStyle w:val="BodyText"/>
        <w:tabs>
          <w:tab w:val="left" w:pos="2835"/>
        </w:tabs>
        <w:rPr>
          <w:color w:val="000000"/>
          <w:lang w:val="en-GB"/>
        </w:rPr>
      </w:pPr>
      <w:r w:rsidRPr="00665558">
        <w:rPr>
          <w:color w:val="000000"/>
          <w:lang w:val="en-GB"/>
        </w:rPr>
        <w:t>heart pacemaker</w:t>
      </w:r>
      <w:r w:rsidRPr="00665558">
        <w:rPr>
          <w:color w:val="000000"/>
          <w:lang w:val="en-GB"/>
        </w:rPr>
        <w:tab/>
        <w:t>Herzschrittmacher</w:t>
      </w:r>
    </w:p>
    <w:p w:rsidR="00BC5B8D" w:rsidRPr="00665558" w:rsidRDefault="00BC5B8D" w:rsidP="002A3BED">
      <w:pPr>
        <w:pStyle w:val="BodyText"/>
        <w:tabs>
          <w:tab w:val="left" w:pos="2835"/>
        </w:tabs>
        <w:rPr>
          <w:color w:val="000000"/>
        </w:rPr>
      </w:pPr>
      <w:r w:rsidRPr="00665558">
        <w:rPr>
          <w:color w:val="000000"/>
        </w:rPr>
        <w:t>protic</w:t>
      </w:r>
      <w:r w:rsidRPr="00665558">
        <w:rPr>
          <w:color w:val="000000"/>
        </w:rPr>
        <w:tab/>
        <w:t>protisch</w:t>
      </w:r>
    </w:p>
    <w:p w:rsidR="00BC5B8D" w:rsidRPr="00665558" w:rsidRDefault="00BC5B8D" w:rsidP="002A3BED">
      <w:pPr>
        <w:pStyle w:val="BodyText"/>
        <w:tabs>
          <w:tab w:val="left" w:pos="2835"/>
        </w:tabs>
        <w:rPr>
          <w:color w:val="000000"/>
        </w:rPr>
      </w:pPr>
      <w:r w:rsidRPr="00665558">
        <w:rPr>
          <w:color w:val="000000"/>
        </w:rPr>
        <w:t>aprotic</w:t>
      </w:r>
      <w:r w:rsidRPr="00665558">
        <w:rPr>
          <w:color w:val="000000"/>
        </w:rPr>
        <w:tab/>
        <w:t>aprotisch</w:t>
      </w:r>
    </w:p>
    <w:p w:rsidR="00BC5B8D" w:rsidRPr="00665558" w:rsidRDefault="00BC5B8D" w:rsidP="002A3BED">
      <w:pPr>
        <w:pStyle w:val="BodyText"/>
        <w:tabs>
          <w:tab w:val="left" w:pos="2835"/>
        </w:tabs>
        <w:rPr>
          <w:color w:val="000000"/>
          <w:lang w:val="en-GB"/>
        </w:rPr>
      </w:pPr>
      <w:r w:rsidRPr="00665558">
        <w:rPr>
          <w:color w:val="000000"/>
          <w:lang w:val="en-GB"/>
        </w:rPr>
        <w:t>miniature battery</w:t>
      </w:r>
      <w:r w:rsidRPr="00665558">
        <w:rPr>
          <w:color w:val="000000"/>
          <w:lang w:val="en-GB"/>
        </w:rPr>
        <w:tab/>
        <w:t>Knopfzelle</w:t>
      </w:r>
    </w:p>
    <w:p w:rsidR="00BC5B8D" w:rsidRPr="00665558" w:rsidRDefault="00BC5B8D" w:rsidP="002A3BED">
      <w:pPr>
        <w:pStyle w:val="BodyText"/>
        <w:tabs>
          <w:tab w:val="left" w:pos="2835"/>
        </w:tabs>
        <w:rPr>
          <w:color w:val="000000"/>
          <w:lang w:val="en-GB"/>
        </w:rPr>
      </w:pPr>
      <w:r w:rsidRPr="00665558">
        <w:rPr>
          <w:color w:val="000000"/>
          <w:lang w:val="en-GB"/>
        </w:rPr>
        <w:t>charge balance</w:t>
      </w:r>
      <w:r w:rsidRPr="00665558">
        <w:rPr>
          <w:color w:val="000000"/>
          <w:lang w:val="en-GB"/>
        </w:rPr>
        <w:tab/>
        <w:t>Ladungsausgleich</w:t>
      </w:r>
    </w:p>
    <w:p w:rsidR="00BC5B8D" w:rsidRPr="00665558" w:rsidRDefault="00BC5B8D" w:rsidP="002A3BED">
      <w:pPr>
        <w:spacing w:before="120"/>
        <w:rPr>
          <w:color w:val="000000"/>
          <w:lang w:val="en-GB"/>
        </w:rPr>
      </w:pPr>
    </w:p>
    <w:p w:rsidR="00BC5B8D" w:rsidRPr="00665558" w:rsidRDefault="00BC5B8D" w:rsidP="002A3BED">
      <w:pPr>
        <w:pStyle w:val="Subtitle"/>
        <w:rPr>
          <w:color w:val="000000"/>
          <w:sz w:val="28"/>
          <w:szCs w:val="28"/>
          <w:lang w:val="en-GB"/>
        </w:rPr>
      </w:pPr>
      <w:r w:rsidRPr="00665558">
        <w:rPr>
          <w:color w:val="000000"/>
          <w:sz w:val="28"/>
          <w:szCs w:val="28"/>
          <w:lang w:val="en-GB"/>
        </w:rPr>
        <w:t>Answers to the question:</w:t>
      </w:r>
    </w:p>
    <w:p w:rsidR="00BC5B8D" w:rsidRPr="00665558" w:rsidRDefault="00BC5B8D" w:rsidP="002A3BED">
      <w:pPr>
        <w:pStyle w:val="BodyText"/>
        <w:rPr>
          <w:color w:val="000000"/>
          <w:lang w:val="en-GB"/>
        </w:rPr>
      </w:pPr>
      <w:r w:rsidRPr="00665558">
        <w:rPr>
          <w:color w:val="000000"/>
          <w:lang w:val="en-GB"/>
        </w:rPr>
        <w:t>For 1 mol e</w:t>
      </w:r>
      <w:r w:rsidRPr="00665558">
        <w:rPr>
          <w:color w:val="000000"/>
          <w:vertAlign w:val="superscript"/>
          <w:lang w:val="en-GB"/>
        </w:rPr>
        <w:t>–</w:t>
      </w:r>
      <w:r w:rsidRPr="00665558">
        <w:rPr>
          <w:color w:val="000000"/>
          <w:lang w:val="en-GB"/>
        </w:rPr>
        <w:t xml:space="preserve"> you need</w:t>
      </w:r>
    </w:p>
    <w:p w:rsidR="00BC5B8D" w:rsidRPr="00665558" w:rsidRDefault="00BC5B8D" w:rsidP="002A3BED">
      <w:pPr>
        <w:pStyle w:val="BodyText"/>
        <w:ind w:left="284" w:hanging="284"/>
        <w:rPr>
          <w:color w:val="000000"/>
          <w:lang w:val="it-IT"/>
        </w:rPr>
      </w:pPr>
      <w:r w:rsidRPr="00665558">
        <w:rPr>
          <w:color w:val="000000"/>
          <w:lang w:val="it-IT"/>
        </w:rPr>
        <w:t>•</w:t>
      </w:r>
      <w:r w:rsidRPr="00665558">
        <w:rPr>
          <w:color w:val="000000"/>
          <w:lang w:val="it-IT"/>
        </w:rPr>
        <w:tab/>
        <w:t>1 mol Li = 6.94 g</w:t>
      </w:r>
    </w:p>
    <w:p w:rsidR="00BC5B8D" w:rsidRPr="00665558" w:rsidRDefault="00BC5B8D" w:rsidP="002A3BED">
      <w:pPr>
        <w:pStyle w:val="BodyText"/>
        <w:ind w:left="284" w:hanging="284"/>
        <w:rPr>
          <w:color w:val="000000"/>
          <w:lang w:val="it-IT"/>
        </w:rPr>
      </w:pPr>
      <w:r w:rsidRPr="00665558">
        <w:rPr>
          <w:color w:val="000000"/>
          <w:lang w:val="it-IT"/>
        </w:rPr>
        <w:t>•</w:t>
      </w:r>
      <w:r w:rsidRPr="00665558">
        <w:rPr>
          <w:color w:val="000000"/>
          <w:lang w:val="it-IT"/>
        </w:rPr>
        <w:tab/>
        <w:t>0.5 mol Zn = 32.70 g</w:t>
      </w:r>
    </w:p>
    <w:p w:rsidR="00BC5B8D" w:rsidRPr="00665558" w:rsidRDefault="00BC5B8D" w:rsidP="002A3BED">
      <w:pPr>
        <w:pStyle w:val="BodyText"/>
        <w:ind w:left="284" w:hanging="284"/>
        <w:rPr>
          <w:color w:val="000000"/>
          <w:lang w:val="en-GB"/>
        </w:rPr>
      </w:pPr>
      <w:r w:rsidRPr="00665558">
        <w:rPr>
          <w:color w:val="000000"/>
          <w:lang w:val="en-GB"/>
        </w:rPr>
        <w:t>•</w:t>
      </w:r>
      <w:r w:rsidRPr="00665558">
        <w:rPr>
          <w:color w:val="000000"/>
          <w:lang w:val="en-GB"/>
        </w:rPr>
        <w:tab/>
        <w:t>0.5 mol Pb = 103.60 g</w:t>
      </w:r>
    </w:p>
    <w:p w:rsidR="00BC5B8D" w:rsidRPr="00665558" w:rsidRDefault="00BC5B8D" w:rsidP="002A3BED">
      <w:pPr>
        <w:spacing w:before="120"/>
        <w:rPr>
          <w:color w:val="000000"/>
          <w:lang w:val="en-GB"/>
        </w:rPr>
      </w:pPr>
    </w:p>
    <w:p w:rsidR="00BC5B8D" w:rsidRPr="00665558" w:rsidRDefault="00BC5B8D" w:rsidP="002A3BED">
      <w:pPr>
        <w:pStyle w:val="Subtitle"/>
        <w:rPr>
          <w:color w:val="000000"/>
          <w:sz w:val="28"/>
          <w:szCs w:val="28"/>
          <w:lang w:val="en-GB"/>
        </w:rPr>
      </w:pPr>
      <w:r w:rsidRPr="00665558">
        <w:rPr>
          <w:color w:val="000000"/>
          <w:sz w:val="28"/>
          <w:szCs w:val="28"/>
          <w:lang w:val="en-GB"/>
        </w:rPr>
        <w:t>Solution to the exercise:</w:t>
      </w:r>
    </w:p>
    <w:p w:rsidR="00BC5B8D" w:rsidRPr="00665558" w:rsidRDefault="00BC5B8D" w:rsidP="002A3BED">
      <w:pPr>
        <w:pStyle w:val="BodyText"/>
        <w:tabs>
          <w:tab w:val="left" w:pos="5387"/>
          <w:tab w:val="left" w:pos="5812"/>
        </w:tabs>
        <w:ind w:left="284" w:hanging="284"/>
        <w:rPr>
          <w:color w:val="000000"/>
          <w:lang w:val="it-IT"/>
        </w:rPr>
      </w:pPr>
      <w:r w:rsidRPr="00665558">
        <w:rPr>
          <w:color w:val="000000"/>
          <w:lang w:val="it-IT"/>
        </w:rPr>
        <w:t>a)</w:t>
      </w:r>
      <w:r w:rsidRPr="00665558">
        <w:rPr>
          <w:color w:val="000000"/>
          <w:lang w:val="it-IT"/>
        </w:rPr>
        <w:tab/>
        <w:t>Mn(IV) in MnO</w:t>
      </w:r>
      <w:r w:rsidRPr="00665558">
        <w:rPr>
          <w:color w:val="000000"/>
          <w:vertAlign w:val="subscript"/>
          <w:lang w:val="it-IT"/>
        </w:rPr>
        <w:t>2</w:t>
      </w:r>
      <w:r w:rsidRPr="00665558">
        <w:rPr>
          <w:color w:val="000000"/>
          <w:lang w:val="it-IT"/>
        </w:rPr>
        <w:t>; Mn(III) in LiMnO</w:t>
      </w:r>
      <w:r w:rsidRPr="00665558">
        <w:rPr>
          <w:color w:val="000000"/>
          <w:vertAlign w:val="subscript"/>
          <w:lang w:val="it-IT"/>
        </w:rPr>
        <w:t>2</w:t>
      </w:r>
    </w:p>
    <w:p w:rsidR="00BC5B8D" w:rsidRPr="00665558" w:rsidRDefault="00BC5B8D" w:rsidP="002A3BED">
      <w:pPr>
        <w:pStyle w:val="BodyText"/>
        <w:tabs>
          <w:tab w:val="left" w:pos="2268"/>
          <w:tab w:val="left" w:pos="4962"/>
          <w:tab w:val="left" w:pos="5670"/>
        </w:tabs>
        <w:ind w:left="284" w:hanging="284"/>
        <w:rPr>
          <w:color w:val="000000"/>
          <w:lang w:val="it-IT"/>
        </w:rPr>
      </w:pPr>
      <w:r w:rsidRPr="00665558">
        <w:rPr>
          <w:color w:val="000000"/>
          <w:lang w:val="it-IT"/>
        </w:rPr>
        <w:t>b)</w:t>
      </w:r>
      <w:r w:rsidRPr="00665558">
        <w:rPr>
          <w:color w:val="000000"/>
          <w:lang w:val="it-IT"/>
        </w:rPr>
        <w:tab/>
        <w:t>Oxidation:</w:t>
      </w:r>
      <w:r w:rsidRPr="00665558">
        <w:rPr>
          <w:color w:val="000000"/>
          <w:lang w:val="it-IT"/>
        </w:rPr>
        <w:tab/>
        <w:t>Li(s)</w:t>
      </w:r>
      <w:r w:rsidRPr="00665558">
        <w:rPr>
          <w:color w:val="000000"/>
          <w:lang w:val="it-IT"/>
        </w:rPr>
        <w:tab/>
      </w:r>
      <w:r w:rsidRPr="00665558">
        <w:rPr>
          <w:color w:val="000000"/>
          <w:lang w:val="en-GB"/>
        </w:rPr>
        <w:sym w:font="Symbol" w:char="F0AE"/>
      </w:r>
      <w:r w:rsidRPr="00665558">
        <w:rPr>
          <w:color w:val="000000"/>
          <w:lang w:val="it-IT"/>
        </w:rPr>
        <w:tab/>
        <w:t>Li</w:t>
      </w:r>
      <w:r w:rsidRPr="00665558">
        <w:rPr>
          <w:color w:val="000000"/>
          <w:vertAlign w:val="superscript"/>
          <w:lang w:val="it-IT"/>
        </w:rPr>
        <w:t>+</w:t>
      </w:r>
      <w:r w:rsidRPr="00665558">
        <w:rPr>
          <w:color w:val="000000"/>
          <w:lang w:val="it-IT"/>
        </w:rPr>
        <w:t>(</w:t>
      </w:r>
      <w:r w:rsidR="00816329" w:rsidRPr="00665558">
        <w:rPr>
          <w:color w:val="000000"/>
          <w:lang w:val="it-IT"/>
        </w:rPr>
        <w:t>solv</w:t>
      </w:r>
      <w:r w:rsidRPr="00665558">
        <w:rPr>
          <w:color w:val="000000"/>
          <w:lang w:val="it-IT"/>
        </w:rPr>
        <w:t>) + e</w:t>
      </w:r>
      <w:r w:rsidRPr="00665558">
        <w:rPr>
          <w:color w:val="000000"/>
          <w:vertAlign w:val="superscript"/>
          <w:lang w:val="it-IT"/>
        </w:rPr>
        <w:t>–</w:t>
      </w:r>
    </w:p>
    <w:p w:rsidR="00BC5B8D" w:rsidRPr="00665558" w:rsidRDefault="00BC5B8D" w:rsidP="002A3BED">
      <w:pPr>
        <w:pStyle w:val="BodyText"/>
        <w:tabs>
          <w:tab w:val="left" w:pos="2268"/>
          <w:tab w:val="left" w:pos="4962"/>
          <w:tab w:val="left" w:pos="5670"/>
        </w:tabs>
        <w:ind w:left="284" w:hanging="284"/>
        <w:rPr>
          <w:color w:val="000000"/>
          <w:lang w:val="en-GB"/>
        </w:rPr>
      </w:pPr>
      <w:r w:rsidRPr="00665558">
        <w:rPr>
          <w:color w:val="000000"/>
          <w:lang w:val="it-IT"/>
        </w:rPr>
        <w:tab/>
      </w:r>
      <w:r w:rsidRPr="00665558">
        <w:rPr>
          <w:color w:val="000000"/>
          <w:lang w:val="en-GB"/>
        </w:rPr>
        <w:t>Reduction:</w:t>
      </w:r>
      <w:r w:rsidRPr="00665558">
        <w:rPr>
          <w:color w:val="000000"/>
          <w:lang w:val="en-GB"/>
        </w:rPr>
        <w:tab/>
        <w:t>MnO</w:t>
      </w:r>
      <w:r w:rsidRPr="00665558">
        <w:rPr>
          <w:color w:val="000000"/>
          <w:vertAlign w:val="subscript"/>
          <w:lang w:val="en-GB"/>
        </w:rPr>
        <w:t>2</w:t>
      </w:r>
      <w:r w:rsidRPr="00665558">
        <w:rPr>
          <w:color w:val="000000"/>
          <w:lang w:val="en-GB"/>
        </w:rPr>
        <w:t>(s) + Li</w:t>
      </w:r>
      <w:r w:rsidRPr="00665558">
        <w:rPr>
          <w:color w:val="000000"/>
          <w:vertAlign w:val="superscript"/>
          <w:lang w:val="en-GB"/>
        </w:rPr>
        <w:t>+</w:t>
      </w:r>
      <w:r w:rsidRPr="00665558">
        <w:rPr>
          <w:color w:val="000000"/>
          <w:lang w:val="en-GB"/>
        </w:rPr>
        <w:t>(</w:t>
      </w:r>
      <w:r w:rsidR="00816329" w:rsidRPr="00665558">
        <w:rPr>
          <w:color w:val="000000"/>
          <w:lang w:val="en-GB"/>
        </w:rPr>
        <w:t>solv</w:t>
      </w:r>
      <w:r w:rsidRPr="00665558">
        <w:rPr>
          <w:color w:val="000000"/>
          <w:lang w:val="en-GB"/>
        </w:rPr>
        <w:t>) + e</w:t>
      </w:r>
      <w:r w:rsidRPr="00665558">
        <w:rPr>
          <w:color w:val="000000"/>
          <w:vertAlign w:val="superscript"/>
          <w:lang w:val="en-GB"/>
        </w:rPr>
        <w:t>–</w:t>
      </w:r>
      <w:r w:rsidRPr="00665558">
        <w:rPr>
          <w:color w:val="000000"/>
          <w:vertAlign w:val="superscript"/>
          <w:lang w:val="en-GB"/>
        </w:rPr>
        <w:tab/>
      </w:r>
      <w:r w:rsidRPr="00665558">
        <w:rPr>
          <w:color w:val="000000"/>
          <w:lang w:val="en-GB"/>
        </w:rPr>
        <w:sym w:font="Symbol" w:char="F0AE"/>
      </w:r>
      <w:r w:rsidRPr="00665558">
        <w:rPr>
          <w:color w:val="000000"/>
          <w:lang w:val="en-GB"/>
        </w:rPr>
        <w:tab/>
        <w:t>LiMnO</w:t>
      </w:r>
      <w:r w:rsidRPr="00665558">
        <w:rPr>
          <w:color w:val="000000"/>
          <w:vertAlign w:val="subscript"/>
          <w:lang w:val="en-GB"/>
        </w:rPr>
        <w:t>2</w:t>
      </w:r>
      <w:r w:rsidRPr="00665558">
        <w:rPr>
          <w:color w:val="000000"/>
          <w:lang w:val="en-GB"/>
        </w:rPr>
        <w:t>(s)</w:t>
      </w:r>
    </w:p>
    <w:p w:rsidR="00BC5B8D" w:rsidRPr="00665558" w:rsidRDefault="00BC5B8D" w:rsidP="002A3BED">
      <w:pPr>
        <w:pStyle w:val="BodyText"/>
        <w:tabs>
          <w:tab w:val="left" w:pos="2268"/>
          <w:tab w:val="left" w:pos="4962"/>
          <w:tab w:val="left" w:pos="5670"/>
        </w:tabs>
        <w:ind w:left="284" w:hanging="284"/>
        <w:rPr>
          <w:color w:val="000000"/>
          <w:lang w:val="en-GB"/>
        </w:rPr>
      </w:pPr>
      <w:r w:rsidRPr="00665558">
        <w:rPr>
          <w:color w:val="000000"/>
          <w:lang w:val="en-GB"/>
        </w:rPr>
        <w:tab/>
        <w:t>Overall reaction:</w:t>
      </w:r>
      <w:r w:rsidRPr="00665558">
        <w:rPr>
          <w:color w:val="000000"/>
          <w:lang w:val="en-GB"/>
        </w:rPr>
        <w:tab/>
        <w:t>Li(s) + MnO</w:t>
      </w:r>
      <w:r w:rsidRPr="00665558">
        <w:rPr>
          <w:color w:val="000000"/>
          <w:vertAlign w:val="subscript"/>
          <w:lang w:val="en-GB"/>
        </w:rPr>
        <w:t>2</w:t>
      </w:r>
      <w:r w:rsidRPr="00665558">
        <w:rPr>
          <w:color w:val="000000"/>
          <w:lang w:val="en-GB"/>
        </w:rPr>
        <w:t>(s)</w:t>
      </w:r>
      <w:r w:rsidRPr="00665558">
        <w:rPr>
          <w:color w:val="000000"/>
          <w:lang w:val="en-GB"/>
        </w:rPr>
        <w:tab/>
      </w:r>
      <w:r w:rsidRPr="00665558">
        <w:rPr>
          <w:color w:val="000000"/>
          <w:lang w:val="en-GB"/>
        </w:rPr>
        <w:sym w:font="Symbol" w:char="F0AE"/>
      </w:r>
      <w:r w:rsidRPr="00665558">
        <w:rPr>
          <w:color w:val="000000"/>
          <w:lang w:val="en-GB"/>
        </w:rPr>
        <w:tab/>
        <w:t>LiMnO</w:t>
      </w:r>
      <w:r w:rsidRPr="00665558">
        <w:rPr>
          <w:color w:val="000000"/>
          <w:vertAlign w:val="subscript"/>
          <w:lang w:val="en-GB"/>
        </w:rPr>
        <w:t>2</w:t>
      </w:r>
      <w:r w:rsidRPr="00665558">
        <w:rPr>
          <w:color w:val="000000"/>
          <w:lang w:val="en-GB"/>
        </w:rPr>
        <w:t>(s)</w:t>
      </w:r>
    </w:p>
    <w:p w:rsidR="00BC5B8D" w:rsidRPr="00665558" w:rsidRDefault="00BC5B8D" w:rsidP="002A3BED">
      <w:pPr>
        <w:pStyle w:val="BodyText"/>
        <w:tabs>
          <w:tab w:val="left" w:pos="2268"/>
          <w:tab w:val="left" w:pos="4962"/>
          <w:tab w:val="left" w:pos="5670"/>
        </w:tabs>
        <w:ind w:left="1985" w:hanging="1985"/>
        <w:rPr>
          <w:color w:val="000000"/>
          <w:lang w:val="en-GB"/>
        </w:rPr>
        <w:sectPr w:rsidR="00BC5B8D" w:rsidRPr="00665558">
          <w:headerReference w:type="default" r:id="rId15"/>
          <w:footerReference w:type="default" r:id="rId16"/>
          <w:pgSz w:w="11907" w:h="16840" w:code="9"/>
          <w:pgMar w:top="1418" w:right="1134" w:bottom="1418" w:left="1418" w:header="851" w:footer="851" w:gutter="0"/>
          <w:pgNumType w:start="1"/>
          <w:cols w:space="720"/>
        </w:sectPr>
      </w:pPr>
    </w:p>
    <w:p w:rsidR="00BC5B8D" w:rsidRPr="00665558" w:rsidRDefault="00BC5B8D" w:rsidP="0092206C">
      <w:pPr>
        <w:pStyle w:val="Subtitle"/>
        <w:spacing w:before="0"/>
        <w:rPr>
          <w:b w:val="0"/>
          <w:i/>
          <w:color w:val="000000"/>
          <w:sz w:val="24"/>
          <w:lang w:val="en-GB"/>
        </w:rPr>
      </w:pPr>
      <w:r w:rsidRPr="00665558">
        <w:rPr>
          <w:color w:val="000000"/>
          <w:lang w:val="en-GB"/>
        </w:rPr>
        <w:lastRenderedPageBreak/>
        <w:t>Instructions</w:t>
      </w:r>
    </w:p>
    <w:p w:rsidR="00BC5B8D" w:rsidRPr="00665558" w:rsidRDefault="00BC5B8D" w:rsidP="002A3BED">
      <w:pPr>
        <w:pStyle w:val="BodyText"/>
        <w:spacing w:before="0"/>
        <w:rPr>
          <w:color w:val="000000"/>
          <w:sz w:val="16"/>
          <w:lang w:val="en-GB"/>
        </w:rPr>
      </w:pPr>
    </w:p>
    <w:p w:rsidR="00BC5B8D" w:rsidRPr="00665558" w:rsidRDefault="00BC5B8D" w:rsidP="002A3BED">
      <w:pPr>
        <w:pStyle w:val="BodyText"/>
        <w:rPr>
          <w:color w:val="000000"/>
          <w:lang w:val="en-GB"/>
        </w:rPr>
      </w:pPr>
      <w:r w:rsidRPr="00665558">
        <w:rPr>
          <w:b/>
          <w:color w:val="000000"/>
          <w:lang w:val="en-GB"/>
        </w:rPr>
        <w:t>In the expert group:</w:t>
      </w:r>
    </w:p>
    <w:p w:rsidR="00BC5B8D" w:rsidRPr="00665558" w:rsidRDefault="00BC5B8D" w:rsidP="002A3BED">
      <w:pPr>
        <w:pStyle w:val="BodyTextIndent"/>
        <w:ind w:left="284" w:hanging="284"/>
        <w:rPr>
          <w:color w:val="000000"/>
          <w:lang w:val="en-GB"/>
        </w:rPr>
      </w:pPr>
      <w:r w:rsidRPr="00665558">
        <w:rPr>
          <w:color w:val="000000"/>
          <w:lang w:val="en-GB"/>
        </w:rPr>
        <w:t>•</w:t>
      </w:r>
      <w:r w:rsidRPr="00665558">
        <w:rPr>
          <w:color w:val="000000"/>
          <w:lang w:val="en-GB"/>
        </w:rPr>
        <w:tab/>
        <w:t>Read the text on the lithium-ion batteries carefully. Discuss the text and all the que</w:t>
      </w:r>
      <w:r w:rsidRPr="00665558">
        <w:rPr>
          <w:color w:val="000000"/>
          <w:lang w:val="en-GB"/>
        </w:rPr>
        <w:t>s</w:t>
      </w:r>
      <w:r w:rsidRPr="00665558">
        <w:rPr>
          <w:color w:val="000000"/>
          <w:lang w:val="en-GB"/>
        </w:rPr>
        <w:t>tions which arise as a group. Make sure that all group members understand how such batteries work.</w:t>
      </w:r>
    </w:p>
    <w:p w:rsidR="00BC5B8D" w:rsidRPr="00665558" w:rsidRDefault="00BC5B8D" w:rsidP="002A3BED">
      <w:pPr>
        <w:pStyle w:val="BodyTextIndent"/>
        <w:ind w:left="284" w:hanging="284"/>
        <w:rPr>
          <w:color w:val="000000"/>
          <w:lang w:val="en-GB"/>
        </w:rPr>
      </w:pPr>
      <w:r w:rsidRPr="00665558">
        <w:rPr>
          <w:color w:val="000000"/>
          <w:lang w:val="en-GB"/>
        </w:rPr>
        <w:t>•</w:t>
      </w:r>
      <w:r w:rsidRPr="00665558">
        <w:rPr>
          <w:color w:val="000000"/>
          <w:lang w:val="en-GB"/>
        </w:rPr>
        <w:tab/>
        <w:t>Prepare for the task you will have to do in the exchange groups together. Find the best way to present what you have read, emphasizing the central points (which i</w:t>
      </w:r>
      <w:r w:rsidRPr="00665558">
        <w:rPr>
          <w:color w:val="000000"/>
          <w:lang w:val="en-GB"/>
        </w:rPr>
        <w:t>n</w:t>
      </w:r>
      <w:r w:rsidRPr="00665558">
        <w:rPr>
          <w:color w:val="000000"/>
          <w:lang w:val="en-GB"/>
        </w:rPr>
        <w:t>clude the processes at the electrodes and in the electrolyte). Every group member must be able to explain the content of the text, including all chemical reactions, so that his or her listeners will understand it.</w:t>
      </w:r>
    </w:p>
    <w:p w:rsidR="00BC5B8D" w:rsidRPr="00665558" w:rsidRDefault="00BC5B8D" w:rsidP="002A3BED">
      <w:pPr>
        <w:pStyle w:val="BodyText"/>
        <w:rPr>
          <w:color w:val="000000"/>
          <w:lang w:val="en-GB"/>
        </w:rPr>
      </w:pPr>
      <w:r w:rsidRPr="00665558">
        <w:rPr>
          <w:b/>
          <w:color w:val="000000"/>
          <w:lang w:val="en-GB"/>
        </w:rPr>
        <w:t>In the exchange groups:</w:t>
      </w:r>
    </w:p>
    <w:p w:rsidR="0005548E" w:rsidRPr="00665558" w:rsidRDefault="0005548E" w:rsidP="0005548E">
      <w:pPr>
        <w:pStyle w:val="BodyTextIndent"/>
        <w:ind w:left="0" w:firstLine="0"/>
        <w:rPr>
          <w:color w:val="000000"/>
          <w:lang w:val="en-GB"/>
        </w:rPr>
      </w:pPr>
      <w:r w:rsidRPr="00665558">
        <w:rPr>
          <w:color w:val="000000"/>
          <w:lang w:val="en-GB"/>
        </w:rPr>
        <w:t>When your turn comes:</w:t>
      </w:r>
    </w:p>
    <w:p w:rsidR="0005548E" w:rsidRPr="00665558" w:rsidRDefault="0005548E" w:rsidP="0005548E">
      <w:pPr>
        <w:pStyle w:val="BodyTextIndent"/>
        <w:ind w:left="284" w:hanging="284"/>
        <w:rPr>
          <w:i/>
          <w:color w:val="000000"/>
          <w:lang w:val="en-GB"/>
        </w:rPr>
      </w:pPr>
      <w:r w:rsidRPr="00665558">
        <w:rPr>
          <w:color w:val="000000"/>
          <w:lang w:val="en-GB"/>
        </w:rPr>
        <w:t>•</w:t>
      </w:r>
      <w:r w:rsidRPr="00665558">
        <w:rPr>
          <w:color w:val="000000"/>
          <w:lang w:val="en-GB"/>
        </w:rPr>
        <w:tab/>
        <w:t>Present your topic to the other group members.</w:t>
      </w:r>
    </w:p>
    <w:p w:rsidR="0005548E" w:rsidRPr="00665558" w:rsidRDefault="0005548E" w:rsidP="0005548E">
      <w:pPr>
        <w:pStyle w:val="BodyTextIndent"/>
        <w:ind w:left="284" w:hanging="284"/>
        <w:rPr>
          <w:color w:val="000000"/>
          <w:lang w:val="en-GB"/>
        </w:rPr>
      </w:pPr>
      <w:r w:rsidRPr="00665558">
        <w:rPr>
          <w:color w:val="000000"/>
          <w:lang w:val="en-GB"/>
        </w:rPr>
        <w:t>•</w:t>
      </w:r>
      <w:r w:rsidRPr="00665558">
        <w:rPr>
          <w:color w:val="000000"/>
          <w:lang w:val="en-GB"/>
        </w:rPr>
        <w:tab/>
        <w:t>Answer your class-mates' questions. Make sure that they understand what you are explaining.</w:t>
      </w:r>
    </w:p>
    <w:p w:rsidR="0005548E" w:rsidRPr="00665558" w:rsidRDefault="0005548E" w:rsidP="0005548E">
      <w:pPr>
        <w:pStyle w:val="BodyTextIndent"/>
        <w:ind w:left="0" w:firstLine="0"/>
        <w:rPr>
          <w:color w:val="000000"/>
          <w:lang w:val="en-GB"/>
        </w:rPr>
      </w:pPr>
      <w:r w:rsidRPr="00665558">
        <w:rPr>
          <w:color w:val="000000"/>
          <w:lang w:val="en-GB"/>
        </w:rPr>
        <w:t>When you are listening to your class-mates' presentations:</w:t>
      </w:r>
    </w:p>
    <w:p w:rsidR="000457C6" w:rsidRPr="00665558" w:rsidRDefault="000457C6" w:rsidP="000457C6">
      <w:pPr>
        <w:pStyle w:val="BodyTextIndent"/>
        <w:ind w:left="284" w:hanging="284"/>
        <w:rPr>
          <w:color w:val="000000"/>
          <w:lang w:val="en-GB"/>
        </w:rPr>
      </w:pPr>
      <w:r w:rsidRPr="00665558">
        <w:rPr>
          <w:color w:val="000000"/>
          <w:lang w:val="en-GB"/>
        </w:rPr>
        <w:t>•</w:t>
      </w:r>
      <w:r w:rsidRPr="00665558">
        <w:rPr>
          <w:color w:val="000000"/>
          <w:lang w:val="en-GB"/>
        </w:rPr>
        <w:tab/>
        <w:t>Take written notes (in English of course) so that you will be able to revise the matter later on (e.g. when learning for a test).</w:t>
      </w:r>
    </w:p>
    <w:p w:rsidR="00BC5B8D" w:rsidRPr="00665558" w:rsidRDefault="00BC5B8D" w:rsidP="00843783">
      <w:pPr>
        <w:rPr>
          <w:color w:val="000000"/>
          <w:lang w:val="en-GB"/>
        </w:rPr>
      </w:pPr>
    </w:p>
    <w:p w:rsidR="00BC5B8D" w:rsidRPr="00665558" w:rsidRDefault="00BC5B8D" w:rsidP="00843783">
      <w:pPr>
        <w:pBdr>
          <w:top w:val="single" w:sz="6" w:space="1" w:color="auto"/>
        </w:pBdr>
        <w:rPr>
          <w:color w:val="000000"/>
          <w:lang w:val="en-GB"/>
        </w:rPr>
      </w:pPr>
    </w:p>
    <w:p w:rsidR="00BC5B8D" w:rsidRPr="00665558" w:rsidRDefault="00BC5B8D" w:rsidP="002A3BED">
      <w:pPr>
        <w:pStyle w:val="Title"/>
        <w:rPr>
          <w:color w:val="000000"/>
          <w:lang w:val="en-GB"/>
        </w:rPr>
      </w:pPr>
      <w:r w:rsidRPr="00665558">
        <w:rPr>
          <w:color w:val="000000"/>
          <w:lang w:val="en-GB"/>
        </w:rPr>
        <w:t>Lithium-Ion Batteries</w:t>
      </w:r>
    </w:p>
    <w:p w:rsidR="00BC5B8D" w:rsidRPr="00665558" w:rsidRDefault="0092206C" w:rsidP="002A3BED">
      <w:pPr>
        <w:pStyle w:val="BodyText"/>
        <w:rPr>
          <w:color w:val="000000"/>
          <w:lang w:val="en-GB"/>
        </w:rPr>
      </w:pPr>
      <w:r w:rsidRPr="00665558">
        <w:rPr>
          <w:color w:val="000000"/>
          <w:lang w:val="en-GB"/>
        </w:rPr>
        <w:t xml:space="preserve">Lithium-ion batteries have the highest energy density of all rechargeable batteries. They do not store much more energy than a nickel-metal-hydride battery of the same size, </w:t>
      </w:r>
      <w:r w:rsidR="00BC5B8D" w:rsidRPr="00665558">
        <w:rPr>
          <w:color w:val="000000"/>
          <w:lang w:val="en-GB"/>
        </w:rPr>
        <w:t>but they are much lighter. Another advantage is that they lose very little energy when stored without being used</w:t>
      </w:r>
      <w:r w:rsidR="00973433" w:rsidRPr="00665558">
        <w:rPr>
          <w:color w:val="000000"/>
          <w:lang w:val="en-GB"/>
        </w:rPr>
        <w:t xml:space="preserve"> (i.e. their "self-discharge" is low).</w:t>
      </w:r>
      <w:r w:rsidR="00BC5B8D" w:rsidRPr="00665558">
        <w:rPr>
          <w:color w:val="000000"/>
          <w:lang w:val="en-GB"/>
        </w:rPr>
        <w:t xml:space="preserve"> But they are quite expe</w:t>
      </w:r>
      <w:r w:rsidR="00BC5B8D" w:rsidRPr="00665558">
        <w:rPr>
          <w:color w:val="000000"/>
          <w:lang w:val="en-GB"/>
        </w:rPr>
        <w:t>n</w:t>
      </w:r>
      <w:r w:rsidR="00BC5B8D" w:rsidRPr="00665558">
        <w:rPr>
          <w:color w:val="000000"/>
          <w:lang w:val="en-GB"/>
        </w:rPr>
        <w:t>sive. They are mainly used in portable computers, mobile phones and video cameras.</w:t>
      </w:r>
    </w:p>
    <w:p w:rsidR="00BC5B8D" w:rsidRPr="00665558" w:rsidRDefault="00C477B3" w:rsidP="002A3BED">
      <w:pPr>
        <w:pStyle w:val="BodyText"/>
        <w:rPr>
          <w:color w:val="000000"/>
          <w:lang w:val="en-GB"/>
        </w:rPr>
      </w:pPr>
      <w:r>
        <w:rPr>
          <w:noProof/>
          <w:color w:val="000000"/>
          <w:lang w:eastAsia="de-CH"/>
        </w:rPr>
        <w:drawing>
          <wp:anchor distT="0" distB="0" distL="114300" distR="114300" simplePos="0" relativeHeight="251659264" behindDoc="0" locked="0" layoutInCell="1" allowOverlap="1">
            <wp:simplePos x="0" y="0"/>
            <wp:positionH relativeFrom="column">
              <wp:posOffset>2999105</wp:posOffset>
            </wp:positionH>
            <wp:positionV relativeFrom="paragraph">
              <wp:posOffset>942975</wp:posOffset>
            </wp:positionV>
            <wp:extent cx="2971800" cy="2160905"/>
            <wp:effectExtent l="0" t="0" r="0" b="0"/>
            <wp:wrapSquare wrapText="bothSides"/>
            <wp:docPr id="17" name="Picture 17" descr="Grap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2160905"/>
                    </a:xfrm>
                    <a:prstGeom prst="rect">
                      <a:avLst/>
                    </a:prstGeom>
                    <a:noFill/>
                  </pic:spPr>
                </pic:pic>
              </a:graphicData>
            </a:graphic>
            <wp14:sizeRelH relativeFrom="page">
              <wp14:pctWidth>0</wp14:pctWidth>
            </wp14:sizeRelH>
            <wp14:sizeRelV relativeFrom="page">
              <wp14:pctHeight>0</wp14:pctHeight>
            </wp14:sizeRelV>
          </wp:anchor>
        </w:drawing>
      </w:r>
      <w:r w:rsidR="00BC5B8D" w:rsidRPr="00665558">
        <w:rPr>
          <w:color w:val="000000"/>
          <w:lang w:val="en-GB"/>
        </w:rPr>
        <w:t xml:space="preserve">The negative electrode of the charged lithium-ion battery is a so-called </w:t>
      </w:r>
      <w:r w:rsidR="00BC5B8D" w:rsidRPr="00665558">
        <w:rPr>
          <w:b/>
          <w:color w:val="000000"/>
          <w:lang w:val="en-GB"/>
        </w:rPr>
        <w:t>intercalation compound</w:t>
      </w:r>
      <w:r w:rsidR="00BC5B8D" w:rsidRPr="00665558">
        <w:rPr>
          <w:color w:val="000000"/>
          <w:lang w:val="en-GB"/>
        </w:rPr>
        <w:t xml:space="preserve"> of lithium and graphite. The cores of the lithium atoms (i.e. the atoms wit</w:t>
      </w:r>
      <w:r w:rsidR="00BC5B8D" w:rsidRPr="00665558">
        <w:rPr>
          <w:color w:val="000000"/>
          <w:lang w:val="en-GB"/>
        </w:rPr>
        <w:t>h</w:t>
      </w:r>
      <w:r w:rsidR="00BC5B8D" w:rsidRPr="00665558">
        <w:rPr>
          <w:color w:val="000000"/>
          <w:lang w:val="en-GB"/>
        </w:rPr>
        <w:t>out their outer electron, the lithium ions) occupy positions between the graphite lattice layers (see figure). For every Li</w:t>
      </w:r>
      <w:r w:rsidR="00BC5B8D" w:rsidRPr="00665558">
        <w:rPr>
          <w:color w:val="000000"/>
          <w:vertAlign w:val="superscript"/>
          <w:lang w:val="en-GB"/>
        </w:rPr>
        <w:t>+</w:t>
      </w:r>
      <w:r w:rsidR="00BC5B8D" w:rsidRPr="00665558">
        <w:rPr>
          <w:color w:val="000000"/>
          <w:lang w:val="en-GB"/>
        </w:rPr>
        <w:t xml:space="preserve"> ion there is an additional electron bound to a nearby C atom in the graphite lattice, so that the compound is electrically neutral. The compound is not stoichiometric, i.e. the number of Li atoms is variable; the max</w:t>
      </w:r>
      <w:r w:rsidR="00BC5B8D" w:rsidRPr="00665558">
        <w:rPr>
          <w:color w:val="000000"/>
          <w:lang w:val="en-GB"/>
        </w:rPr>
        <w:t>i</w:t>
      </w:r>
      <w:r w:rsidR="00BC5B8D" w:rsidRPr="00665558">
        <w:rPr>
          <w:color w:val="000000"/>
          <w:lang w:val="en-GB"/>
        </w:rPr>
        <w:t>mum lithium co</w:t>
      </w:r>
      <w:r w:rsidR="00BC5B8D" w:rsidRPr="00665558">
        <w:rPr>
          <w:color w:val="000000"/>
          <w:lang w:val="en-GB"/>
        </w:rPr>
        <w:t>n</w:t>
      </w:r>
      <w:r w:rsidR="00BC5B8D" w:rsidRPr="00665558">
        <w:rPr>
          <w:color w:val="000000"/>
          <w:lang w:val="en-GB"/>
        </w:rPr>
        <w:t>tent is 1 Li atom for 6 C atoms.</w:t>
      </w:r>
    </w:p>
    <w:p w:rsidR="00BC5B8D" w:rsidRPr="00665558" w:rsidRDefault="00BC5B8D" w:rsidP="002A3BED">
      <w:pPr>
        <w:pStyle w:val="BodyText"/>
        <w:rPr>
          <w:color w:val="000000"/>
          <w:lang w:val="en-GB"/>
        </w:rPr>
      </w:pPr>
      <w:r w:rsidRPr="00665558">
        <w:rPr>
          <w:color w:val="000000"/>
          <w:lang w:val="en-GB"/>
        </w:rPr>
        <w:t>While the negative electrode is oxidized during discharge of the battery, Li</w:t>
      </w:r>
      <w:r w:rsidRPr="00665558">
        <w:rPr>
          <w:color w:val="000000"/>
          <w:vertAlign w:val="superscript"/>
          <w:lang w:val="en-GB"/>
        </w:rPr>
        <w:t>+</w:t>
      </w:r>
      <w:r w:rsidRPr="00665558">
        <w:rPr>
          <w:color w:val="000000"/>
          <w:lang w:val="en-GB"/>
        </w:rPr>
        <w:t xml:space="preserve"> ions leave it and move into the electrolyte, to compensate for the loss of negative charge. The same number of Li</w:t>
      </w:r>
      <w:r w:rsidRPr="00665558">
        <w:rPr>
          <w:color w:val="000000"/>
          <w:vertAlign w:val="superscript"/>
          <w:lang w:val="en-GB"/>
        </w:rPr>
        <w:t>+</w:t>
      </w:r>
      <w:r w:rsidRPr="00665558">
        <w:rPr>
          <w:color w:val="000000"/>
          <w:lang w:val="en-GB"/>
        </w:rPr>
        <w:t xml:space="preserve"> ions is absorbed by the positive electrode, co</w:t>
      </w:r>
      <w:r w:rsidRPr="00665558">
        <w:rPr>
          <w:color w:val="000000"/>
          <w:lang w:val="en-GB"/>
        </w:rPr>
        <w:t>m</w:t>
      </w:r>
      <w:r w:rsidRPr="00665558">
        <w:rPr>
          <w:color w:val="000000"/>
          <w:lang w:val="en-GB"/>
        </w:rPr>
        <w:t xml:space="preserve">pensating for its gain of electrons when it </w:t>
      </w:r>
      <w:r w:rsidRPr="00665558">
        <w:rPr>
          <w:color w:val="000000"/>
          <w:lang w:val="en-GB"/>
        </w:rPr>
        <w:lastRenderedPageBreak/>
        <w:t xml:space="preserve">becomes reduced. Thus, like in the primary lithium batteries, the </w:t>
      </w:r>
      <w:r w:rsidRPr="00665558">
        <w:rPr>
          <w:b/>
          <w:color w:val="000000"/>
          <w:lang w:val="en-GB"/>
        </w:rPr>
        <w:t>charge balance</w:t>
      </w:r>
      <w:r w:rsidRPr="00665558">
        <w:rPr>
          <w:color w:val="000000"/>
          <w:lang w:val="en-GB"/>
        </w:rPr>
        <w:t xml:space="preserve"> is maintained by Li</w:t>
      </w:r>
      <w:r w:rsidRPr="00665558">
        <w:rPr>
          <w:color w:val="000000"/>
          <w:vertAlign w:val="superscript"/>
          <w:lang w:val="en-GB"/>
        </w:rPr>
        <w:t>+</w:t>
      </w:r>
      <w:r w:rsidRPr="00665558">
        <w:rPr>
          <w:color w:val="000000"/>
          <w:lang w:val="en-GB"/>
        </w:rPr>
        <w:t xml:space="preserve"> ions moving through the electrolyte.</w:t>
      </w:r>
    </w:p>
    <w:p w:rsidR="00BC5B8D" w:rsidRPr="00665558" w:rsidRDefault="00BC5B8D" w:rsidP="002A3BED">
      <w:pPr>
        <w:pStyle w:val="BodyText"/>
        <w:rPr>
          <w:color w:val="000000"/>
          <w:lang w:val="en-GB"/>
        </w:rPr>
      </w:pPr>
      <w:r w:rsidRPr="00665558">
        <w:rPr>
          <w:color w:val="000000"/>
          <w:lang w:val="en-GB"/>
        </w:rPr>
        <w:t xml:space="preserve">The oxidizing agent in the </w:t>
      </w:r>
      <w:r w:rsidRPr="00665558">
        <w:rPr>
          <w:b/>
          <w:color w:val="000000"/>
          <w:lang w:val="en-GB"/>
        </w:rPr>
        <w:t>positive electrode</w:t>
      </w:r>
      <w:r w:rsidRPr="00665558">
        <w:rPr>
          <w:color w:val="000000"/>
          <w:lang w:val="en-GB"/>
        </w:rPr>
        <w:t xml:space="preserve"> is most often MnO</w:t>
      </w:r>
      <w:r w:rsidRPr="00665558">
        <w:rPr>
          <w:color w:val="000000"/>
          <w:vertAlign w:val="subscript"/>
          <w:lang w:val="en-GB"/>
        </w:rPr>
        <w:t>2</w:t>
      </w:r>
      <w:r w:rsidRPr="00665558">
        <w:rPr>
          <w:color w:val="000000"/>
          <w:lang w:val="en-GB"/>
        </w:rPr>
        <w:t xml:space="preserve"> or CoO</w:t>
      </w:r>
      <w:r w:rsidRPr="00665558">
        <w:rPr>
          <w:color w:val="000000"/>
          <w:vertAlign w:val="subscript"/>
          <w:lang w:val="en-GB"/>
        </w:rPr>
        <w:t>2</w:t>
      </w:r>
      <w:r w:rsidRPr="00665558">
        <w:rPr>
          <w:color w:val="000000"/>
          <w:lang w:val="en-GB"/>
        </w:rPr>
        <w:t>. The Li</w:t>
      </w:r>
      <w:r w:rsidRPr="00665558">
        <w:rPr>
          <w:color w:val="000000"/>
          <w:vertAlign w:val="superscript"/>
          <w:lang w:val="en-GB"/>
        </w:rPr>
        <w:t>+</w:t>
      </w:r>
      <w:r w:rsidRPr="00665558">
        <w:rPr>
          <w:color w:val="000000"/>
          <w:lang w:val="en-GB"/>
        </w:rPr>
        <w:t xml:space="preserve"> ions absorbed during discharge move into its lattice, resulting in an intercalation compound in the positive electrode too.</w:t>
      </w:r>
    </w:p>
    <w:p w:rsidR="00BC5B8D" w:rsidRPr="00665558" w:rsidRDefault="00BC5B8D" w:rsidP="002A3BED">
      <w:pPr>
        <w:pStyle w:val="BodyText"/>
        <w:rPr>
          <w:color w:val="000000"/>
          <w:lang w:val="en-GB"/>
        </w:rPr>
      </w:pPr>
      <w:r w:rsidRPr="00665558">
        <w:rPr>
          <w:color w:val="000000"/>
          <w:lang w:val="en-GB"/>
        </w:rPr>
        <w:t xml:space="preserve">Like in the primary lithium batteries, the </w:t>
      </w:r>
      <w:r w:rsidRPr="00665558">
        <w:rPr>
          <w:b/>
          <w:color w:val="000000"/>
          <w:lang w:val="en-GB"/>
        </w:rPr>
        <w:t>electrolyte</w:t>
      </w:r>
      <w:r w:rsidRPr="00665558">
        <w:rPr>
          <w:color w:val="000000"/>
          <w:lang w:val="en-GB"/>
        </w:rPr>
        <w:t xml:space="preserve"> is made of a polar aprotic</w:t>
      </w:r>
      <w:r w:rsidR="00843783" w:rsidRPr="00665558">
        <w:rPr>
          <w:rStyle w:val="FootnoteReference"/>
          <w:color w:val="000000"/>
          <w:lang w:val="en-GB"/>
        </w:rPr>
        <w:footnoteReference w:id="1"/>
      </w:r>
      <w:r w:rsidRPr="00665558">
        <w:rPr>
          <w:color w:val="000000"/>
          <w:lang w:val="en-GB"/>
        </w:rPr>
        <w:t xml:space="preserve"> organic solvent (e.g. propylene carbonate), in which LiClO</w:t>
      </w:r>
      <w:r w:rsidRPr="00665558">
        <w:rPr>
          <w:color w:val="000000"/>
          <w:vertAlign w:val="subscript"/>
          <w:lang w:val="en-GB"/>
        </w:rPr>
        <w:t>4</w:t>
      </w:r>
      <w:r w:rsidRPr="00665558">
        <w:rPr>
          <w:color w:val="000000"/>
          <w:lang w:val="en-GB"/>
        </w:rPr>
        <w:t xml:space="preserve"> is dissolved. As an alternative, solid polymers are used as electrolytes - in this case the battery is called a </w:t>
      </w:r>
      <w:r w:rsidRPr="00665558">
        <w:rPr>
          <w:b/>
          <w:color w:val="000000"/>
          <w:lang w:val="en-GB"/>
        </w:rPr>
        <w:t>lithium polymer battery</w:t>
      </w:r>
      <w:r w:rsidRPr="00665558">
        <w:rPr>
          <w:color w:val="000000"/>
          <w:lang w:val="en-GB"/>
        </w:rPr>
        <w:t>. Its advantage is, that it cannot leak, and therefore doesn't need a strong co</w:t>
      </w:r>
      <w:r w:rsidRPr="00665558">
        <w:rPr>
          <w:color w:val="000000"/>
          <w:lang w:val="en-GB"/>
        </w:rPr>
        <w:t>n</w:t>
      </w:r>
      <w:r w:rsidRPr="00665558">
        <w:rPr>
          <w:color w:val="000000"/>
          <w:lang w:val="en-GB"/>
        </w:rPr>
        <w:t>tainment, which makes it possible to produce batteries in all kind of shapes, including very flat ones.</w:t>
      </w:r>
    </w:p>
    <w:p w:rsidR="00BC5B8D" w:rsidRPr="00665558" w:rsidRDefault="00BC5B8D" w:rsidP="002A3BED">
      <w:pPr>
        <w:pStyle w:val="BodyText"/>
        <w:rPr>
          <w:color w:val="000000"/>
          <w:lang w:val="en-GB"/>
        </w:rPr>
      </w:pPr>
      <w:r w:rsidRPr="00665558">
        <w:rPr>
          <w:color w:val="000000"/>
          <w:lang w:val="en-GB"/>
        </w:rPr>
        <w:t>Intercalation is a reversible process. Therefore, batteries with electrodes made from i</w:t>
      </w:r>
      <w:r w:rsidRPr="00665558">
        <w:rPr>
          <w:color w:val="000000"/>
          <w:lang w:val="en-GB"/>
        </w:rPr>
        <w:t>n</w:t>
      </w:r>
      <w:r w:rsidRPr="00665558">
        <w:rPr>
          <w:color w:val="000000"/>
          <w:lang w:val="en-GB"/>
        </w:rPr>
        <w:t xml:space="preserve">tercalation compounds are </w:t>
      </w:r>
      <w:r w:rsidRPr="00665558">
        <w:rPr>
          <w:b/>
          <w:color w:val="000000"/>
          <w:lang w:val="en-GB"/>
        </w:rPr>
        <w:t>rechargeable</w:t>
      </w:r>
      <w:r w:rsidRPr="00665558">
        <w:rPr>
          <w:color w:val="000000"/>
          <w:lang w:val="en-GB"/>
        </w:rPr>
        <w:t>.</w:t>
      </w:r>
    </w:p>
    <w:p w:rsidR="00BC5B8D" w:rsidRPr="00665558" w:rsidRDefault="00C477B3" w:rsidP="002A3BED">
      <w:pPr>
        <w:pStyle w:val="BodyText"/>
        <w:rPr>
          <w:color w:val="000000"/>
          <w:lang w:val="en-GB"/>
        </w:rPr>
      </w:pPr>
      <w:r>
        <w:rPr>
          <w:noProof/>
          <w:color w:val="000000"/>
          <w:lang w:eastAsia="de-CH"/>
        </w:rPr>
        <w:drawing>
          <wp:anchor distT="0" distB="0" distL="114300" distR="114300" simplePos="0" relativeHeight="251660288" behindDoc="0" locked="0" layoutInCell="1" allowOverlap="1">
            <wp:simplePos x="0" y="0"/>
            <wp:positionH relativeFrom="column">
              <wp:posOffset>2999105</wp:posOffset>
            </wp:positionH>
            <wp:positionV relativeFrom="paragraph">
              <wp:posOffset>57150</wp:posOffset>
            </wp:positionV>
            <wp:extent cx="2964180" cy="2108835"/>
            <wp:effectExtent l="0" t="0" r="7620" b="5715"/>
            <wp:wrapSquare wrapText="bothSides"/>
            <wp:docPr id="18" name="Picture 18" descr="lithium-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thium-io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4180" cy="2108835"/>
                    </a:xfrm>
                    <a:prstGeom prst="rect">
                      <a:avLst/>
                    </a:prstGeom>
                    <a:noFill/>
                  </pic:spPr>
                </pic:pic>
              </a:graphicData>
            </a:graphic>
            <wp14:sizeRelH relativeFrom="page">
              <wp14:pctWidth>0</wp14:pctWidth>
            </wp14:sizeRelH>
            <wp14:sizeRelV relativeFrom="page">
              <wp14:pctHeight>0</wp14:pctHeight>
            </wp14:sizeRelV>
          </wp:anchor>
        </w:drawing>
      </w:r>
      <w:r w:rsidR="00BC5B8D" w:rsidRPr="00665558">
        <w:rPr>
          <w:color w:val="000000"/>
          <w:lang w:val="en-GB"/>
        </w:rPr>
        <w:t>The opposite figure schematically shows the processes occurring during discharge and charge in a lithium ion battery with a positive electrode of CoO</w:t>
      </w:r>
      <w:r w:rsidR="00BC5B8D" w:rsidRPr="00665558">
        <w:rPr>
          <w:color w:val="000000"/>
          <w:vertAlign w:val="subscript"/>
          <w:lang w:val="en-GB"/>
        </w:rPr>
        <w:t>2</w:t>
      </w:r>
      <w:r w:rsidR="00BC5B8D" w:rsidRPr="00665558">
        <w:rPr>
          <w:color w:val="000000"/>
          <w:lang w:val="en-GB"/>
        </w:rPr>
        <w:t>. Its voltage is 3.7 V. The reactions during discharge are as follows (for simplification, the lithium-graphite intercalation compound (= "lith</w:t>
      </w:r>
      <w:r w:rsidR="00BC5B8D" w:rsidRPr="00665558">
        <w:rPr>
          <w:color w:val="000000"/>
          <w:lang w:val="en-GB"/>
        </w:rPr>
        <w:t>i</w:t>
      </w:r>
      <w:r w:rsidR="00BC5B8D" w:rsidRPr="00665558">
        <w:rPr>
          <w:color w:val="000000"/>
          <w:lang w:val="en-GB"/>
        </w:rPr>
        <w:t>ated graphite") is written as LiC</w:t>
      </w:r>
      <w:r w:rsidR="00BC5B8D" w:rsidRPr="00665558">
        <w:rPr>
          <w:color w:val="000000"/>
          <w:vertAlign w:val="subscript"/>
          <w:lang w:val="en-GB"/>
        </w:rPr>
        <w:t>6</w:t>
      </w:r>
      <w:r w:rsidR="00BC5B8D" w:rsidRPr="00665558">
        <w:rPr>
          <w:color w:val="000000"/>
          <w:lang w:val="en-GB"/>
        </w:rPr>
        <w:t>, though in reality its lithium content may be lower):</w:t>
      </w:r>
    </w:p>
    <w:p w:rsidR="00BC5B8D" w:rsidRPr="00665558" w:rsidRDefault="00BC5B8D" w:rsidP="002A3BED">
      <w:pPr>
        <w:pStyle w:val="BodyText"/>
        <w:rPr>
          <w:color w:val="000000"/>
          <w:lang w:val="it-IT"/>
        </w:rPr>
      </w:pPr>
      <w:r w:rsidRPr="00665558">
        <w:rPr>
          <w:color w:val="000000"/>
          <w:lang w:val="it-IT"/>
        </w:rPr>
        <w:t>Oxidation:</w:t>
      </w:r>
      <w:r w:rsidRPr="00665558">
        <w:rPr>
          <w:color w:val="000000"/>
          <w:lang w:val="it-IT"/>
        </w:rPr>
        <w:tab/>
        <w:t>LiC</w:t>
      </w:r>
      <w:r w:rsidRPr="00665558">
        <w:rPr>
          <w:color w:val="000000"/>
          <w:vertAlign w:val="subscript"/>
          <w:lang w:val="it-IT"/>
        </w:rPr>
        <w:t>6</w:t>
      </w:r>
      <w:r w:rsidRPr="00665558">
        <w:rPr>
          <w:color w:val="000000"/>
          <w:lang w:val="it-IT"/>
        </w:rPr>
        <w:t xml:space="preserve">  </w:t>
      </w:r>
      <w:r w:rsidRPr="00665558">
        <w:rPr>
          <w:color w:val="000000"/>
          <w:lang w:val="en-GB"/>
        </w:rPr>
        <w:sym w:font="Symbol" w:char="F0AE"/>
      </w:r>
      <w:r w:rsidRPr="00665558">
        <w:rPr>
          <w:color w:val="000000"/>
          <w:lang w:val="it-IT"/>
        </w:rPr>
        <w:t xml:space="preserve">  Li</w:t>
      </w:r>
      <w:r w:rsidRPr="00665558">
        <w:rPr>
          <w:color w:val="000000"/>
          <w:vertAlign w:val="superscript"/>
          <w:lang w:val="it-IT"/>
        </w:rPr>
        <w:t>+</w:t>
      </w:r>
      <w:r w:rsidRPr="00665558">
        <w:rPr>
          <w:color w:val="000000"/>
          <w:lang w:val="it-IT"/>
        </w:rPr>
        <w:t xml:space="preserve"> + 6 C + e</w:t>
      </w:r>
      <w:r w:rsidRPr="00665558">
        <w:rPr>
          <w:color w:val="000000"/>
          <w:vertAlign w:val="superscript"/>
          <w:lang w:val="it-IT"/>
        </w:rPr>
        <w:t>–</w:t>
      </w:r>
    </w:p>
    <w:p w:rsidR="00BC5B8D" w:rsidRPr="00665558" w:rsidRDefault="00BC5B8D" w:rsidP="002A3BED">
      <w:pPr>
        <w:pStyle w:val="BodyText"/>
        <w:rPr>
          <w:color w:val="000000"/>
          <w:lang w:val="it-IT"/>
        </w:rPr>
      </w:pPr>
      <w:r w:rsidRPr="00665558">
        <w:rPr>
          <w:color w:val="000000"/>
          <w:lang w:val="it-IT"/>
        </w:rPr>
        <w:t>Reduction:</w:t>
      </w:r>
      <w:r w:rsidRPr="00665558">
        <w:rPr>
          <w:color w:val="000000"/>
          <w:lang w:val="it-IT"/>
        </w:rPr>
        <w:tab/>
        <w:t>CoO</w:t>
      </w:r>
      <w:r w:rsidRPr="00665558">
        <w:rPr>
          <w:color w:val="000000"/>
          <w:vertAlign w:val="subscript"/>
          <w:lang w:val="it-IT"/>
        </w:rPr>
        <w:t>2</w:t>
      </w:r>
      <w:r w:rsidRPr="00665558">
        <w:rPr>
          <w:color w:val="000000"/>
          <w:lang w:val="it-IT"/>
        </w:rPr>
        <w:t xml:space="preserve"> + Li</w:t>
      </w:r>
      <w:r w:rsidRPr="00665558">
        <w:rPr>
          <w:color w:val="000000"/>
          <w:vertAlign w:val="superscript"/>
          <w:lang w:val="it-IT"/>
        </w:rPr>
        <w:t>+</w:t>
      </w:r>
      <w:r w:rsidRPr="00665558">
        <w:rPr>
          <w:color w:val="000000"/>
          <w:lang w:val="it-IT"/>
        </w:rPr>
        <w:t xml:space="preserve"> + e</w:t>
      </w:r>
      <w:r w:rsidRPr="00665558">
        <w:rPr>
          <w:color w:val="000000"/>
          <w:vertAlign w:val="superscript"/>
          <w:lang w:val="it-IT"/>
        </w:rPr>
        <w:t>–</w:t>
      </w:r>
      <w:r w:rsidRPr="00665558">
        <w:rPr>
          <w:color w:val="000000"/>
          <w:lang w:val="it-IT"/>
        </w:rPr>
        <w:t xml:space="preserve">  </w:t>
      </w:r>
      <w:r w:rsidRPr="00665558">
        <w:rPr>
          <w:color w:val="000000"/>
          <w:lang w:val="en-GB"/>
        </w:rPr>
        <w:sym w:font="Symbol" w:char="F0AE"/>
      </w:r>
      <w:r w:rsidRPr="00665558">
        <w:rPr>
          <w:color w:val="000000"/>
          <w:lang w:val="it-IT"/>
        </w:rPr>
        <w:t xml:space="preserve">  LiCoO</w:t>
      </w:r>
      <w:r w:rsidRPr="00665558">
        <w:rPr>
          <w:color w:val="000000"/>
          <w:vertAlign w:val="subscript"/>
          <w:lang w:val="it-IT"/>
        </w:rPr>
        <w:t>2</w:t>
      </w:r>
    </w:p>
    <w:p w:rsidR="00BC5B8D" w:rsidRPr="00665558" w:rsidRDefault="00BC5B8D" w:rsidP="002A3BED">
      <w:pPr>
        <w:pStyle w:val="BodyText"/>
        <w:rPr>
          <w:color w:val="000000"/>
          <w:lang w:val="en-GB"/>
        </w:rPr>
      </w:pPr>
      <w:r w:rsidRPr="00665558">
        <w:rPr>
          <w:color w:val="000000"/>
          <w:lang w:val="en-GB"/>
        </w:rPr>
        <w:t>During discharge, Li</w:t>
      </w:r>
      <w:r w:rsidRPr="00665558">
        <w:rPr>
          <w:color w:val="000000"/>
          <w:vertAlign w:val="superscript"/>
          <w:lang w:val="en-GB"/>
        </w:rPr>
        <w:t>+</w:t>
      </w:r>
      <w:r w:rsidRPr="00665558">
        <w:rPr>
          <w:color w:val="000000"/>
          <w:lang w:val="en-GB"/>
        </w:rPr>
        <w:t xml:space="preserve"> ions move through the electrolyte from the negative electrode to the positive electrode, while during recharge this occurs in the opposite direction.</w:t>
      </w:r>
    </w:p>
    <w:p w:rsidR="00BC5B8D" w:rsidRPr="00665558" w:rsidRDefault="00BC5B8D" w:rsidP="002A3BED">
      <w:pPr>
        <w:pStyle w:val="BodyText"/>
        <w:rPr>
          <w:color w:val="000000"/>
          <w:lang w:val="en-GB"/>
        </w:rPr>
      </w:pPr>
      <w:r w:rsidRPr="00665558">
        <w:rPr>
          <w:color w:val="000000"/>
          <w:lang w:val="en-GB"/>
        </w:rPr>
        <w:t>Regarding the construction, lithium-ion batteries resemble the nickel-metal-hydride ba</w:t>
      </w:r>
      <w:r w:rsidRPr="00665558">
        <w:rPr>
          <w:color w:val="000000"/>
          <w:lang w:val="en-GB"/>
        </w:rPr>
        <w:t>t</w:t>
      </w:r>
      <w:r w:rsidRPr="00665558">
        <w:rPr>
          <w:color w:val="000000"/>
          <w:lang w:val="en-GB"/>
        </w:rPr>
        <w:t>teries: both electrodes form thin sheets; together with a separator containing the ele</w:t>
      </w:r>
      <w:r w:rsidRPr="00665558">
        <w:rPr>
          <w:color w:val="000000"/>
          <w:lang w:val="en-GB"/>
        </w:rPr>
        <w:t>c</w:t>
      </w:r>
      <w:r w:rsidRPr="00665558">
        <w:rPr>
          <w:color w:val="000000"/>
          <w:lang w:val="en-GB"/>
        </w:rPr>
        <w:t>trolyte they are wound up to fit into the battery case.</w:t>
      </w:r>
    </w:p>
    <w:p w:rsidR="00BC5B8D" w:rsidRPr="00665558" w:rsidRDefault="00BC5B8D" w:rsidP="002A3BED">
      <w:pPr>
        <w:pStyle w:val="BodyText"/>
        <w:rPr>
          <w:color w:val="000000"/>
          <w:lang w:val="en-GB"/>
        </w:rPr>
      </w:pPr>
      <w:r w:rsidRPr="00665558">
        <w:rPr>
          <w:color w:val="000000"/>
          <w:lang w:val="en-GB"/>
        </w:rPr>
        <w:t>Lithium-ion batteries do not withstand overcharging, overdischarging and charging too quickly. To prevent these eventualities, electronic security measures have to be taken.</w:t>
      </w:r>
    </w:p>
    <w:p w:rsidR="00BC5B8D" w:rsidRPr="00665558" w:rsidRDefault="00BC5B8D" w:rsidP="00843783">
      <w:pPr>
        <w:pStyle w:val="BodyText"/>
        <w:spacing w:before="0"/>
        <w:rPr>
          <w:color w:val="000000"/>
          <w:lang w:val="en-GB"/>
        </w:rPr>
      </w:pPr>
    </w:p>
    <w:p w:rsidR="00BC5B8D" w:rsidRPr="00665558" w:rsidRDefault="00BC5B8D" w:rsidP="0092206C">
      <w:pPr>
        <w:pStyle w:val="Subtitle"/>
        <w:rPr>
          <w:color w:val="000000"/>
          <w:sz w:val="28"/>
          <w:szCs w:val="28"/>
        </w:rPr>
      </w:pPr>
      <w:r w:rsidRPr="00665558">
        <w:rPr>
          <w:color w:val="000000"/>
          <w:sz w:val="28"/>
          <w:szCs w:val="28"/>
        </w:rPr>
        <w:t>Vocabulary:</w:t>
      </w:r>
    </w:p>
    <w:p w:rsidR="00BC5B8D" w:rsidRPr="00665558" w:rsidRDefault="00BC5B8D" w:rsidP="002A3BED">
      <w:pPr>
        <w:pStyle w:val="BodyText"/>
        <w:tabs>
          <w:tab w:val="left" w:pos="2835"/>
        </w:tabs>
        <w:rPr>
          <w:color w:val="000000"/>
        </w:rPr>
      </w:pPr>
      <w:r w:rsidRPr="00665558">
        <w:rPr>
          <w:color w:val="000000"/>
        </w:rPr>
        <w:t>intercalation compound</w:t>
      </w:r>
      <w:r w:rsidRPr="00665558">
        <w:rPr>
          <w:color w:val="000000"/>
        </w:rPr>
        <w:tab/>
        <w:t>Interkalationsverbindung, Einlagerungsverbindung</w:t>
      </w:r>
    </w:p>
    <w:p w:rsidR="00BC5B8D" w:rsidRPr="00665558" w:rsidRDefault="00BC5B8D" w:rsidP="002A3BED">
      <w:pPr>
        <w:pStyle w:val="BodyText"/>
        <w:tabs>
          <w:tab w:val="left" w:pos="2835"/>
        </w:tabs>
        <w:rPr>
          <w:color w:val="000000"/>
        </w:rPr>
      </w:pPr>
      <w:r w:rsidRPr="00665558">
        <w:rPr>
          <w:color w:val="000000"/>
        </w:rPr>
        <w:t>charge balance</w:t>
      </w:r>
      <w:r w:rsidRPr="00665558">
        <w:rPr>
          <w:color w:val="000000"/>
        </w:rPr>
        <w:tab/>
        <w:t>Ladungsausgleich</w:t>
      </w:r>
    </w:p>
    <w:p w:rsidR="00BC5B8D" w:rsidRPr="00665558" w:rsidRDefault="00BC5B8D" w:rsidP="002A3BED">
      <w:pPr>
        <w:pStyle w:val="BodyText"/>
        <w:tabs>
          <w:tab w:val="left" w:pos="2835"/>
        </w:tabs>
        <w:rPr>
          <w:color w:val="000000"/>
        </w:rPr>
        <w:sectPr w:rsidR="00BC5B8D" w:rsidRPr="00665558" w:rsidSect="0092206C">
          <w:headerReference w:type="default" r:id="rId19"/>
          <w:pgSz w:w="11907" w:h="16840" w:code="9"/>
          <w:pgMar w:top="1418" w:right="1134" w:bottom="1134" w:left="1418" w:header="851" w:footer="851" w:gutter="0"/>
          <w:pgNumType w:start="1"/>
          <w:cols w:space="720"/>
        </w:sectPr>
      </w:pPr>
    </w:p>
    <w:p w:rsidR="00BC5B8D" w:rsidRPr="00665558" w:rsidRDefault="00BC5B8D" w:rsidP="002A3BED">
      <w:pPr>
        <w:pStyle w:val="Subtitle"/>
        <w:rPr>
          <w:b w:val="0"/>
          <w:i/>
          <w:color w:val="000000"/>
          <w:sz w:val="24"/>
        </w:rPr>
      </w:pPr>
      <w:r w:rsidRPr="00665558">
        <w:rPr>
          <w:color w:val="000000"/>
        </w:rPr>
        <w:lastRenderedPageBreak/>
        <w:t>Instructions</w:t>
      </w:r>
    </w:p>
    <w:p w:rsidR="00BC5B8D" w:rsidRPr="00665558" w:rsidRDefault="00BC5B8D" w:rsidP="002A3BED">
      <w:pPr>
        <w:pStyle w:val="BodyText"/>
        <w:spacing w:before="0"/>
        <w:rPr>
          <w:color w:val="000000"/>
          <w:sz w:val="16"/>
        </w:rPr>
      </w:pPr>
    </w:p>
    <w:p w:rsidR="00BC5B8D" w:rsidRPr="00665558" w:rsidRDefault="00BC5B8D" w:rsidP="002A3BED">
      <w:pPr>
        <w:pStyle w:val="BodyText"/>
        <w:rPr>
          <w:color w:val="000000"/>
          <w:lang w:val="en-GB"/>
        </w:rPr>
      </w:pPr>
      <w:r w:rsidRPr="00665558">
        <w:rPr>
          <w:b/>
          <w:color w:val="000000"/>
          <w:lang w:val="en-GB"/>
        </w:rPr>
        <w:t>In the expert group:</w:t>
      </w:r>
    </w:p>
    <w:p w:rsidR="00BC5B8D" w:rsidRPr="00665558" w:rsidRDefault="00BC5B8D" w:rsidP="002A3BED">
      <w:pPr>
        <w:pStyle w:val="BodyTextIndent"/>
        <w:ind w:left="284" w:hanging="284"/>
        <w:rPr>
          <w:color w:val="000000"/>
          <w:lang w:val="en-GB"/>
        </w:rPr>
      </w:pPr>
      <w:r w:rsidRPr="00665558">
        <w:rPr>
          <w:color w:val="000000"/>
          <w:lang w:val="en-GB"/>
        </w:rPr>
        <w:t>•</w:t>
      </w:r>
      <w:r w:rsidRPr="00665558">
        <w:rPr>
          <w:color w:val="000000"/>
          <w:lang w:val="en-GB"/>
        </w:rPr>
        <w:tab/>
        <w:t>Read the text on fuel cells carefully and do the exercises. Discuss the text and any questions which arise as a group. Make sure that all group members understand how such cells work.</w:t>
      </w:r>
    </w:p>
    <w:p w:rsidR="00BC5B8D" w:rsidRPr="00665558" w:rsidRDefault="00BC5B8D" w:rsidP="002A3BED">
      <w:pPr>
        <w:pStyle w:val="BodyTextIndent"/>
        <w:ind w:left="284" w:hanging="284"/>
        <w:rPr>
          <w:color w:val="000000"/>
          <w:lang w:val="en-GB"/>
        </w:rPr>
      </w:pPr>
      <w:r w:rsidRPr="00665558">
        <w:rPr>
          <w:color w:val="000000"/>
          <w:lang w:val="en-GB"/>
        </w:rPr>
        <w:t>•</w:t>
      </w:r>
      <w:r w:rsidRPr="00665558">
        <w:rPr>
          <w:color w:val="000000"/>
          <w:lang w:val="en-GB"/>
        </w:rPr>
        <w:tab/>
        <w:t>Prepare for the task you will have to do in the exchange groups together. Find the best way to present what you have read, emphasizing the central points. Every group member must be able to explain the content of the text, so that his or her listeners will understand it.</w:t>
      </w:r>
    </w:p>
    <w:p w:rsidR="00BC5B8D" w:rsidRPr="00665558" w:rsidRDefault="00BC5B8D" w:rsidP="002A3BED">
      <w:pPr>
        <w:pStyle w:val="BodyText"/>
        <w:rPr>
          <w:color w:val="000000"/>
          <w:lang w:val="en-GB"/>
        </w:rPr>
      </w:pPr>
      <w:r w:rsidRPr="00665558">
        <w:rPr>
          <w:b/>
          <w:color w:val="000000"/>
          <w:lang w:val="en-GB"/>
        </w:rPr>
        <w:t>In the exchange groups:</w:t>
      </w:r>
    </w:p>
    <w:p w:rsidR="0005548E" w:rsidRPr="00665558" w:rsidRDefault="0005548E" w:rsidP="0005548E">
      <w:pPr>
        <w:pStyle w:val="BodyTextIndent"/>
        <w:ind w:left="0" w:firstLine="0"/>
        <w:rPr>
          <w:color w:val="000000"/>
          <w:lang w:val="en-GB"/>
        </w:rPr>
      </w:pPr>
      <w:r w:rsidRPr="00665558">
        <w:rPr>
          <w:color w:val="000000"/>
          <w:lang w:val="en-GB"/>
        </w:rPr>
        <w:t>When your turn comes:</w:t>
      </w:r>
    </w:p>
    <w:p w:rsidR="0005548E" w:rsidRPr="00665558" w:rsidRDefault="0005548E" w:rsidP="0005548E">
      <w:pPr>
        <w:pStyle w:val="BodyTextIndent"/>
        <w:ind w:left="284" w:hanging="284"/>
        <w:rPr>
          <w:i/>
          <w:color w:val="000000"/>
          <w:lang w:val="en-GB"/>
        </w:rPr>
      </w:pPr>
      <w:r w:rsidRPr="00665558">
        <w:rPr>
          <w:color w:val="000000"/>
          <w:lang w:val="en-GB"/>
        </w:rPr>
        <w:t>•</w:t>
      </w:r>
      <w:r w:rsidRPr="00665558">
        <w:rPr>
          <w:color w:val="000000"/>
          <w:lang w:val="en-GB"/>
        </w:rPr>
        <w:tab/>
        <w:t>Present your topic to the other group members.</w:t>
      </w:r>
    </w:p>
    <w:p w:rsidR="0005548E" w:rsidRPr="00665558" w:rsidRDefault="0005548E" w:rsidP="0005548E">
      <w:pPr>
        <w:pStyle w:val="BodyTextIndent"/>
        <w:ind w:left="284" w:hanging="284"/>
        <w:rPr>
          <w:color w:val="000000"/>
          <w:lang w:val="en-GB"/>
        </w:rPr>
      </w:pPr>
      <w:r w:rsidRPr="00665558">
        <w:rPr>
          <w:color w:val="000000"/>
          <w:lang w:val="en-GB"/>
        </w:rPr>
        <w:t>•</w:t>
      </w:r>
      <w:r w:rsidRPr="00665558">
        <w:rPr>
          <w:color w:val="000000"/>
          <w:lang w:val="en-GB"/>
        </w:rPr>
        <w:tab/>
        <w:t>Answer your class-mates' questions. Make sure that they understand what you are explaining.</w:t>
      </w:r>
    </w:p>
    <w:p w:rsidR="0005548E" w:rsidRPr="00665558" w:rsidRDefault="0005548E" w:rsidP="0005548E">
      <w:pPr>
        <w:pStyle w:val="BodyTextIndent"/>
        <w:ind w:left="0" w:firstLine="0"/>
        <w:rPr>
          <w:color w:val="000000"/>
          <w:lang w:val="en-GB"/>
        </w:rPr>
      </w:pPr>
      <w:r w:rsidRPr="00665558">
        <w:rPr>
          <w:color w:val="000000"/>
          <w:lang w:val="en-GB"/>
        </w:rPr>
        <w:t>When you are listening to your class-mates' presentations:</w:t>
      </w:r>
    </w:p>
    <w:p w:rsidR="000457C6" w:rsidRPr="00665558" w:rsidRDefault="000457C6" w:rsidP="000457C6">
      <w:pPr>
        <w:pStyle w:val="BodyTextIndent"/>
        <w:ind w:left="284" w:hanging="284"/>
        <w:rPr>
          <w:color w:val="000000"/>
          <w:lang w:val="en-GB"/>
        </w:rPr>
      </w:pPr>
      <w:r w:rsidRPr="00665558">
        <w:rPr>
          <w:color w:val="000000"/>
          <w:lang w:val="en-GB"/>
        </w:rPr>
        <w:t>•</w:t>
      </w:r>
      <w:r w:rsidRPr="00665558">
        <w:rPr>
          <w:color w:val="000000"/>
          <w:lang w:val="en-GB"/>
        </w:rPr>
        <w:tab/>
        <w:t>Take written notes (in English of course) so that you will be able to revise the matter later on (e.g. when learning for a test).</w:t>
      </w:r>
    </w:p>
    <w:p w:rsidR="00BC5B8D" w:rsidRPr="00665558" w:rsidRDefault="00BC5B8D" w:rsidP="002A3BED">
      <w:pPr>
        <w:spacing w:before="120"/>
        <w:rPr>
          <w:color w:val="000000"/>
          <w:lang w:val="en-GB"/>
        </w:rPr>
      </w:pPr>
    </w:p>
    <w:p w:rsidR="00BC5B8D" w:rsidRPr="00665558" w:rsidRDefault="00BC5B8D" w:rsidP="002A3BED">
      <w:pPr>
        <w:pBdr>
          <w:top w:val="single" w:sz="6" w:space="1" w:color="auto"/>
        </w:pBdr>
        <w:spacing w:before="120"/>
        <w:rPr>
          <w:color w:val="000000"/>
          <w:lang w:val="en-GB"/>
        </w:rPr>
      </w:pPr>
    </w:p>
    <w:p w:rsidR="00BC5B8D" w:rsidRPr="00665558" w:rsidRDefault="00BC5B8D" w:rsidP="002A3BED">
      <w:pPr>
        <w:pStyle w:val="Title"/>
        <w:rPr>
          <w:color w:val="000000"/>
          <w:lang w:val="en-GB"/>
        </w:rPr>
      </w:pPr>
      <w:r w:rsidRPr="00665558">
        <w:rPr>
          <w:color w:val="000000"/>
          <w:lang w:val="en-GB"/>
        </w:rPr>
        <w:t>Fuel Cells</w:t>
      </w:r>
    </w:p>
    <w:p w:rsidR="00BC5B8D" w:rsidRPr="00665558" w:rsidRDefault="00BC5B8D" w:rsidP="002A3BED">
      <w:pPr>
        <w:pStyle w:val="BodyText"/>
        <w:rPr>
          <w:color w:val="000000"/>
          <w:lang w:val="en-GB"/>
        </w:rPr>
      </w:pPr>
      <w:r w:rsidRPr="00665558">
        <w:rPr>
          <w:b/>
          <w:color w:val="000000"/>
          <w:lang w:val="en-GB"/>
        </w:rPr>
        <w:t>Fuel cells</w:t>
      </w:r>
      <w:r w:rsidRPr="00665558">
        <w:rPr>
          <w:color w:val="000000"/>
          <w:lang w:val="en-GB"/>
        </w:rPr>
        <w:t xml:space="preserve"> are galvanic cells which - unlike batteries - are not self-contained: the rea</w:t>
      </w:r>
      <w:r w:rsidRPr="00665558">
        <w:rPr>
          <w:color w:val="000000"/>
          <w:lang w:val="en-GB"/>
        </w:rPr>
        <w:t>c</w:t>
      </w:r>
      <w:r w:rsidRPr="00665558">
        <w:rPr>
          <w:color w:val="000000"/>
          <w:lang w:val="en-GB"/>
        </w:rPr>
        <w:t>tants are continuously supplied and the products removed during operation. They do not have to be recharged, and there is no self-discharge.</w:t>
      </w:r>
    </w:p>
    <w:p w:rsidR="00BC5B8D" w:rsidRPr="00665558" w:rsidRDefault="00BC5B8D" w:rsidP="002A3BED">
      <w:pPr>
        <w:pStyle w:val="BodyText"/>
        <w:rPr>
          <w:color w:val="000000"/>
          <w:lang w:val="en-GB"/>
        </w:rPr>
      </w:pPr>
      <w:r w:rsidRPr="00665558">
        <w:rPr>
          <w:color w:val="000000"/>
          <w:lang w:val="en-GB"/>
        </w:rPr>
        <w:t xml:space="preserve">The fuels of such cells can be liquids or gases which flow into the cell and react at the surface of the electrodes. Oxygen is always used as an </w:t>
      </w:r>
      <w:r w:rsidRPr="00665558">
        <w:rPr>
          <w:b/>
          <w:color w:val="000000"/>
          <w:lang w:val="en-GB"/>
        </w:rPr>
        <w:t>oxidizing agent</w:t>
      </w:r>
      <w:r w:rsidRPr="00665558">
        <w:rPr>
          <w:color w:val="000000"/>
          <w:lang w:val="en-GB"/>
        </w:rPr>
        <w:t xml:space="preserve"> at the positive electrode, usually in form of air. The </w:t>
      </w:r>
      <w:r w:rsidRPr="00665558">
        <w:rPr>
          <w:b/>
          <w:color w:val="000000"/>
          <w:lang w:val="en-GB"/>
        </w:rPr>
        <w:t>reducing agent</w:t>
      </w:r>
      <w:r w:rsidRPr="00665558">
        <w:rPr>
          <w:color w:val="000000"/>
          <w:lang w:val="en-GB"/>
        </w:rPr>
        <w:t xml:space="preserve"> is hydrogen in most cases. As an alternative, in some systems methanol (CH</w:t>
      </w:r>
      <w:r w:rsidRPr="00665558">
        <w:rPr>
          <w:color w:val="000000"/>
          <w:vertAlign w:val="subscript"/>
          <w:lang w:val="en-GB"/>
        </w:rPr>
        <w:t>3</w:t>
      </w:r>
      <w:r w:rsidRPr="00665558">
        <w:rPr>
          <w:color w:val="000000"/>
          <w:lang w:val="en-GB"/>
        </w:rPr>
        <w:t>-OH) can be used, which has the a</w:t>
      </w:r>
      <w:r w:rsidRPr="00665558">
        <w:rPr>
          <w:color w:val="000000"/>
          <w:lang w:val="en-GB"/>
        </w:rPr>
        <w:t>d</w:t>
      </w:r>
      <w:r w:rsidRPr="00665558">
        <w:rPr>
          <w:color w:val="000000"/>
          <w:lang w:val="en-GB"/>
        </w:rPr>
        <w:t>vantage of being liquid and therefore easy to store, but at the expense of lower efficie</w:t>
      </w:r>
      <w:r w:rsidRPr="00665558">
        <w:rPr>
          <w:color w:val="000000"/>
          <w:lang w:val="en-GB"/>
        </w:rPr>
        <w:t>n</w:t>
      </w:r>
      <w:r w:rsidRPr="00665558">
        <w:rPr>
          <w:color w:val="000000"/>
          <w:lang w:val="en-GB"/>
        </w:rPr>
        <w:t>cy. Attempts to use methane (CH</w:t>
      </w:r>
      <w:r w:rsidRPr="00665558">
        <w:rPr>
          <w:color w:val="000000"/>
          <w:vertAlign w:val="subscript"/>
          <w:lang w:val="en-GB"/>
        </w:rPr>
        <w:t>4</w:t>
      </w:r>
      <w:r w:rsidRPr="00665558">
        <w:rPr>
          <w:color w:val="000000"/>
          <w:lang w:val="en-GB"/>
        </w:rPr>
        <w:t>), which is available in the form of natural gas, have not yet led to practical solutions.</w:t>
      </w:r>
    </w:p>
    <w:p w:rsidR="00BC5B8D" w:rsidRPr="00665558" w:rsidRDefault="00BC5B8D" w:rsidP="002A3BED">
      <w:pPr>
        <w:pStyle w:val="BodyText"/>
        <w:rPr>
          <w:color w:val="000000"/>
          <w:lang w:val="en-GB"/>
        </w:rPr>
      </w:pPr>
      <w:r w:rsidRPr="00665558">
        <w:rPr>
          <w:color w:val="000000"/>
          <w:lang w:val="en-GB"/>
        </w:rPr>
        <w:t xml:space="preserve">The problem with </w:t>
      </w:r>
      <w:r w:rsidRPr="00665558">
        <w:rPr>
          <w:b/>
          <w:color w:val="000000"/>
          <w:lang w:val="en-GB"/>
        </w:rPr>
        <w:t>hydrogen</w:t>
      </w:r>
      <w:r w:rsidRPr="00665558">
        <w:rPr>
          <w:color w:val="000000"/>
          <w:lang w:val="en-GB"/>
        </w:rPr>
        <w:t xml:space="preserve"> is its gaseous state. To store it in a reasonable volume, there are three possibilities: High pressure, which needs heavy tanks bearing that pre</w:t>
      </w:r>
      <w:r w:rsidRPr="00665558">
        <w:rPr>
          <w:color w:val="000000"/>
          <w:lang w:val="en-GB"/>
        </w:rPr>
        <w:t>s</w:t>
      </w:r>
      <w:r w:rsidRPr="00665558">
        <w:rPr>
          <w:color w:val="000000"/>
          <w:lang w:val="en-GB"/>
        </w:rPr>
        <w:t>sure; very low temperatures, which need much energy for cooling to maintain the low temperature; and compounds storing hydrogen (as used in the nickel-metal-hydride batteries), which are too expensive or not efficient enough at the present stage of d</w:t>
      </w:r>
      <w:r w:rsidRPr="00665558">
        <w:rPr>
          <w:color w:val="000000"/>
          <w:lang w:val="en-GB"/>
        </w:rPr>
        <w:t>e</w:t>
      </w:r>
      <w:r w:rsidRPr="00665558">
        <w:rPr>
          <w:color w:val="000000"/>
          <w:lang w:val="en-GB"/>
        </w:rPr>
        <w:t>velopment. Therefore, in many cases a chemical reactor is associated with the fuel cell which produces the hydrogen when required by a chemical reaction from a fuel like pe</w:t>
      </w:r>
      <w:r w:rsidRPr="00665558">
        <w:rPr>
          <w:color w:val="000000"/>
          <w:lang w:val="en-GB"/>
        </w:rPr>
        <w:t>t</w:t>
      </w:r>
      <w:r w:rsidRPr="00665558">
        <w:rPr>
          <w:color w:val="000000"/>
          <w:lang w:val="en-GB"/>
        </w:rPr>
        <w:t>rol, methane or methanol. This must not be confused with the direct use of methane or methanol as a reducing agent. - Hydrogen is usually obtained by a reaction of natural gas with water vapour. Alternatively, it can be produced by electrolysis of water using electric energy.</w:t>
      </w:r>
    </w:p>
    <w:p w:rsidR="00BC5B8D" w:rsidRPr="00665558" w:rsidRDefault="00BC5B8D" w:rsidP="002A3BED">
      <w:pPr>
        <w:pStyle w:val="BodyText"/>
        <w:rPr>
          <w:color w:val="000000"/>
          <w:lang w:val="en-GB"/>
        </w:rPr>
      </w:pPr>
      <w:r w:rsidRPr="00665558">
        <w:rPr>
          <w:color w:val="000000"/>
          <w:lang w:val="en-GB"/>
        </w:rPr>
        <w:lastRenderedPageBreak/>
        <w:t>The fuel cell had been invented in 1839, but was of no importance until the 1960s</w:t>
      </w:r>
      <w:r w:rsidR="00F61C86" w:rsidRPr="00665558">
        <w:rPr>
          <w:color w:val="000000"/>
          <w:lang w:val="en-GB"/>
        </w:rPr>
        <w:t>,</w:t>
      </w:r>
      <w:r w:rsidRPr="00665558">
        <w:rPr>
          <w:color w:val="000000"/>
          <w:lang w:val="en-GB"/>
        </w:rPr>
        <w:t xml:space="preserve"> since when it has been used in space-flights. Submarines are another field of use. - O</w:t>
      </w:r>
      <w:r w:rsidRPr="00665558">
        <w:rPr>
          <w:color w:val="000000"/>
          <w:lang w:val="en-GB"/>
        </w:rPr>
        <w:t>n</w:t>
      </w:r>
      <w:r w:rsidRPr="00665558">
        <w:rPr>
          <w:color w:val="000000"/>
          <w:lang w:val="en-GB"/>
        </w:rPr>
        <w:t xml:space="preserve">ly in recent years are </w:t>
      </w:r>
      <w:r w:rsidRPr="00665558">
        <w:rPr>
          <w:b/>
          <w:color w:val="000000"/>
          <w:lang w:val="en-GB"/>
        </w:rPr>
        <w:t>new applications</w:t>
      </w:r>
      <w:r w:rsidRPr="00665558">
        <w:rPr>
          <w:color w:val="000000"/>
          <w:lang w:val="en-GB"/>
        </w:rPr>
        <w:t xml:space="preserve"> being developed, which are  forecast to play important roles in the future:</w:t>
      </w:r>
    </w:p>
    <w:p w:rsidR="00BC5B8D" w:rsidRPr="00665558" w:rsidRDefault="00BC5B8D" w:rsidP="002A3BED">
      <w:pPr>
        <w:pStyle w:val="BodyText"/>
        <w:spacing w:before="60"/>
        <w:ind w:left="284" w:hanging="284"/>
        <w:rPr>
          <w:color w:val="000000"/>
          <w:lang w:val="en-GB"/>
        </w:rPr>
      </w:pPr>
      <w:r w:rsidRPr="00665558">
        <w:rPr>
          <w:color w:val="000000"/>
          <w:lang w:val="en-GB"/>
        </w:rPr>
        <w:t>•</w:t>
      </w:r>
      <w:r w:rsidRPr="00665558">
        <w:rPr>
          <w:color w:val="000000"/>
          <w:lang w:val="en-GB"/>
        </w:rPr>
        <w:tab/>
        <w:t xml:space="preserve">Small local </w:t>
      </w:r>
      <w:r w:rsidRPr="00665558">
        <w:rPr>
          <w:b/>
          <w:color w:val="000000"/>
          <w:lang w:val="en-GB"/>
        </w:rPr>
        <w:t>power plants</w:t>
      </w:r>
      <w:r w:rsidRPr="00665558">
        <w:rPr>
          <w:color w:val="000000"/>
          <w:lang w:val="en-GB"/>
        </w:rPr>
        <w:t xml:space="preserve"> producing electricity for buildings or small settlements. They run at high temperatures (600 to 900 °C); the waste heat is used for heating purposes. They are highly efficient and nearly pollution free, but the energy they pr</w:t>
      </w:r>
      <w:r w:rsidRPr="00665558">
        <w:rPr>
          <w:color w:val="000000"/>
          <w:lang w:val="en-GB"/>
        </w:rPr>
        <w:t>o</w:t>
      </w:r>
      <w:r w:rsidRPr="00665558">
        <w:rPr>
          <w:color w:val="000000"/>
          <w:lang w:val="en-GB"/>
        </w:rPr>
        <w:t>duce is still more expensive than that coming from conventional power plants.</w:t>
      </w:r>
    </w:p>
    <w:p w:rsidR="00BC5B8D" w:rsidRPr="00665558" w:rsidRDefault="00BC5B8D" w:rsidP="002A3BED">
      <w:pPr>
        <w:pStyle w:val="BodyText"/>
        <w:spacing w:before="60"/>
        <w:ind w:left="284" w:hanging="284"/>
        <w:rPr>
          <w:color w:val="000000"/>
          <w:lang w:val="en-GB"/>
        </w:rPr>
      </w:pPr>
      <w:r w:rsidRPr="00665558">
        <w:rPr>
          <w:color w:val="000000"/>
          <w:lang w:val="en-GB"/>
        </w:rPr>
        <w:t>•</w:t>
      </w:r>
      <w:r w:rsidRPr="00665558">
        <w:rPr>
          <w:color w:val="000000"/>
          <w:lang w:val="en-GB"/>
        </w:rPr>
        <w:tab/>
      </w:r>
      <w:r w:rsidRPr="00665558">
        <w:rPr>
          <w:b/>
          <w:color w:val="000000"/>
          <w:lang w:val="en-GB"/>
        </w:rPr>
        <w:t>Electric cars</w:t>
      </w:r>
      <w:r w:rsidRPr="00665558">
        <w:rPr>
          <w:color w:val="000000"/>
          <w:lang w:val="en-GB"/>
        </w:rPr>
        <w:t>. Fuel cells overcome the shortcomings of batteries which are heavy and store less energy. Fuel cell cars use less fuel than conventional cars, do not po</w:t>
      </w:r>
      <w:r w:rsidRPr="00665558">
        <w:rPr>
          <w:color w:val="000000"/>
          <w:lang w:val="en-GB"/>
        </w:rPr>
        <w:t>l</w:t>
      </w:r>
      <w:r w:rsidRPr="00665558">
        <w:rPr>
          <w:color w:val="000000"/>
          <w:lang w:val="en-GB"/>
        </w:rPr>
        <w:t>lute the air and run silently. Their cells run at temperatures of 70 to 90 °C, using a solid polymer electrolyte.</w:t>
      </w:r>
    </w:p>
    <w:p w:rsidR="00BC5B8D" w:rsidRPr="00665558" w:rsidRDefault="00BC5B8D" w:rsidP="002A3BED">
      <w:pPr>
        <w:pStyle w:val="BodyText"/>
        <w:spacing w:before="60"/>
        <w:ind w:left="284" w:hanging="284"/>
        <w:rPr>
          <w:color w:val="000000"/>
          <w:lang w:val="en-GB"/>
        </w:rPr>
      </w:pPr>
      <w:r w:rsidRPr="00665558">
        <w:rPr>
          <w:color w:val="000000"/>
          <w:lang w:val="en-GB"/>
        </w:rPr>
        <w:t>•</w:t>
      </w:r>
      <w:r w:rsidRPr="00665558">
        <w:rPr>
          <w:color w:val="000000"/>
          <w:lang w:val="en-GB"/>
        </w:rPr>
        <w:tab/>
        <w:t xml:space="preserve">The same system used in cars can also be applied to small consumer electronics like </w:t>
      </w:r>
      <w:r w:rsidRPr="00665558">
        <w:rPr>
          <w:b/>
          <w:color w:val="000000"/>
          <w:lang w:val="en-GB"/>
        </w:rPr>
        <w:t>mobile computers and phones</w:t>
      </w:r>
      <w:r w:rsidRPr="00665558">
        <w:rPr>
          <w:color w:val="000000"/>
          <w:lang w:val="en-GB"/>
        </w:rPr>
        <w:t>. Instead of recharging a battery, the tank for the fuel cell has to be refilled with hydrogen or methanol from time to time - thus provi</w:t>
      </w:r>
      <w:r w:rsidRPr="00665558">
        <w:rPr>
          <w:color w:val="000000"/>
          <w:lang w:val="en-GB"/>
        </w:rPr>
        <w:t>d</w:t>
      </w:r>
      <w:r w:rsidRPr="00665558">
        <w:rPr>
          <w:color w:val="000000"/>
          <w:lang w:val="en-GB"/>
        </w:rPr>
        <w:t>ing power to the device for a much longer time than a battery would do.</w:t>
      </w:r>
    </w:p>
    <w:p w:rsidR="00BC5B8D" w:rsidRPr="00665558" w:rsidRDefault="00BC5B8D" w:rsidP="002A3BED">
      <w:pPr>
        <w:pStyle w:val="BodyText"/>
        <w:rPr>
          <w:color w:val="000000"/>
          <w:lang w:val="en-GB"/>
        </w:rPr>
      </w:pPr>
      <w:r w:rsidRPr="00665558">
        <w:rPr>
          <w:color w:val="000000"/>
          <w:lang w:val="en-GB"/>
        </w:rPr>
        <w:t xml:space="preserve">At the </w:t>
      </w:r>
      <w:r w:rsidRPr="00665558">
        <w:rPr>
          <w:b/>
          <w:color w:val="000000"/>
          <w:lang w:val="en-GB"/>
        </w:rPr>
        <w:t>negative electrode</w:t>
      </w:r>
      <w:r w:rsidRPr="00665558">
        <w:rPr>
          <w:color w:val="000000"/>
          <w:lang w:val="en-GB"/>
        </w:rPr>
        <w:t xml:space="preserve"> of a fuel cell, usually hydrogen is oxidized:</w:t>
      </w:r>
    </w:p>
    <w:p w:rsidR="00BC5B8D" w:rsidRPr="00665558" w:rsidRDefault="00BC5B8D" w:rsidP="002A3BED">
      <w:pPr>
        <w:pStyle w:val="BodyText"/>
        <w:ind w:left="567" w:hanging="567"/>
        <w:rPr>
          <w:color w:val="000000"/>
          <w:lang w:val="it-IT"/>
        </w:rPr>
      </w:pPr>
      <w:r w:rsidRPr="00665558">
        <w:rPr>
          <w:color w:val="000000"/>
          <w:lang w:val="it-IT"/>
        </w:rPr>
        <w:t>[1]</w:t>
      </w:r>
      <w:r w:rsidRPr="00665558">
        <w:rPr>
          <w:color w:val="000000"/>
          <w:lang w:val="it-IT"/>
        </w:rPr>
        <w:tab/>
        <w:t>H</w:t>
      </w:r>
      <w:r w:rsidRPr="00665558">
        <w:rPr>
          <w:color w:val="000000"/>
          <w:vertAlign w:val="subscript"/>
          <w:lang w:val="it-IT"/>
        </w:rPr>
        <w:t>2</w:t>
      </w:r>
      <w:r w:rsidRPr="00665558">
        <w:rPr>
          <w:color w:val="000000"/>
          <w:lang w:val="it-IT"/>
        </w:rPr>
        <w:t xml:space="preserve">  </w:t>
      </w:r>
      <w:r w:rsidRPr="00665558">
        <w:rPr>
          <w:color w:val="000000"/>
          <w:lang w:val="it-IT"/>
        </w:rPr>
        <w:sym w:font="Symbol" w:char="F0AE"/>
      </w:r>
      <w:r w:rsidRPr="00665558">
        <w:rPr>
          <w:color w:val="000000"/>
          <w:lang w:val="it-IT"/>
        </w:rPr>
        <w:t xml:space="preserve">  2 H</w:t>
      </w:r>
      <w:r w:rsidRPr="00665558">
        <w:rPr>
          <w:color w:val="000000"/>
          <w:vertAlign w:val="superscript"/>
          <w:lang w:val="it-IT"/>
        </w:rPr>
        <w:t>+</w:t>
      </w:r>
      <w:r w:rsidRPr="00665558">
        <w:rPr>
          <w:color w:val="000000"/>
          <w:lang w:val="it-IT"/>
        </w:rPr>
        <w:t xml:space="preserve"> + 2 e</w:t>
      </w:r>
      <w:r w:rsidRPr="00665558">
        <w:rPr>
          <w:color w:val="000000"/>
          <w:vertAlign w:val="superscript"/>
          <w:lang w:val="it-IT"/>
        </w:rPr>
        <w:t>–</w:t>
      </w:r>
    </w:p>
    <w:p w:rsidR="00BC5B8D" w:rsidRPr="00665558" w:rsidRDefault="00BC5B8D" w:rsidP="002A3BED">
      <w:pPr>
        <w:pStyle w:val="BodyText"/>
        <w:rPr>
          <w:color w:val="000000"/>
          <w:lang w:val="en-GB"/>
        </w:rPr>
      </w:pPr>
      <w:r w:rsidRPr="00665558">
        <w:rPr>
          <w:color w:val="000000"/>
          <w:lang w:val="en-GB"/>
        </w:rPr>
        <w:t xml:space="preserve">At the </w:t>
      </w:r>
      <w:r w:rsidRPr="00665558">
        <w:rPr>
          <w:b/>
          <w:color w:val="000000"/>
          <w:lang w:val="en-GB"/>
        </w:rPr>
        <w:t>positive electrode</w:t>
      </w:r>
      <w:r w:rsidRPr="00665558">
        <w:rPr>
          <w:color w:val="000000"/>
          <w:lang w:val="en-GB"/>
        </w:rPr>
        <w:t>, oxygen is reduced, producing water vapour:</w:t>
      </w:r>
    </w:p>
    <w:p w:rsidR="00BC5B8D" w:rsidRPr="00665558" w:rsidRDefault="00BC5B8D" w:rsidP="002A3BED">
      <w:pPr>
        <w:pStyle w:val="BodyText"/>
        <w:ind w:left="567" w:hanging="567"/>
        <w:rPr>
          <w:color w:val="000000"/>
          <w:lang w:val="it-IT"/>
        </w:rPr>
      </w:pPr>
      <w:r w:rsidRPr="00665558">
        <w:rPr>
          <w:color w:val="000000"/>
          <w:lang w:val="it-IT"/>
        </w:rPr>
        <w:t>[2]</w:t>
      </w:r>
      <w:r w:rsidRPr="00665558">
        <w:rPr>
          <w:color w:val="000000"/>
          <w:lang w:val="it-IT"/>
        </w:rPr>
        <w:tab/>
        <w:t>½ O</w:t>
      </w:r>
      <w:r w:rsidRPr="00665558">
        <w:rPr>
          <w:color w:val="000000"/>
          <w:vertAlign w:val="subscript"/>
          <w:lang w:val="it-IT"/>
        </w:rPr>
        <w:t>2</w:t>
      </w:r>
      <w:r w:rsidRPr="00665558">
        <w:rPr>
          <w:color w:val="000000"/>
          <w:lang w:val="it-IT"/>
        </w:rPr>
        <w:t xml:space="preserve"> + 2 H</w:t>
      </w:r>
      <w:r w:rsidRPr="00665558">
        <w:rPr>
          <w:color w:val="000000"/>
          <w:vertAlign w:val="superscript"/>
          <w:lang w:val="it-IT"/>
        </w:rPr>
        <w:t>+</w:t>
      </w:r>
      <w:r w:rsidRPr="00665558">
        <w:rPr>
          <w:color w:val="000000"/>
          <w:lang w:val="it-IT"/>
        </w:rPr>
        <w:t xml:space="preserve"> + 2 e</w:t>
      </w:r>
      <w:r w:rsidRPr="00665558">
        <w:rPr>
          <w:color w:val="000000"/>
          <w:vertAlign w:val="superscript"/>
          <w:lang w:val="it-IT"/>
        </w:rPr>
        <w:t>–</w:t>
      </w:r>
      <w:r w:rsidRPr="00665558">
        <w:rPr>
          <w:color w:val="000000"/>
          <w:lang w:val="it-IT"/>
        </w:rPr>
        <w:t xml:space="preserve">  </w:t>
      </w:r>
      <w:r w:rsidRPr="00665558">
        <w:rPr>
          <w:color w:val="000000"/>
          <w:lang w:val="it-IT"/>
        </w:rPr>
        <w:sym w:font="Symbol" w:char="F0AE"/>
      </w:r>
      <w:r w:rsidRPr="00665558">
        <w:rPr>
          <w:color w:val="000000"/>
          <w:lang w:val="it-IT"/>
        </w:rPr>
        <w:t xml:space="preserve">  H</w:t>
      </w:r>
      <w:r w:rsidRPr="00665558">
        <w:rPr>
          <w:color w:val="000000"/>
          <w:vertAlign w:val="subscript"/>
          <w:lang w:val="it-IT"/>
        </w:rPr>
        <w:t>2</w:t>
      </w:r>
      <w:r w:rsidRPr="00665558">
        <w:rPr>
          <w:color w:val="000000"/>
          <w:lang w:val="it-IT"/>
        </w:rPr>
        <w:t>O</w:t>
      </w:r>
    </w:p>
    <w:p w:rsidR="00BC5B8D" w:rsidRPr="00665558" w:rsidRDefault="00BC5B8D" w:rsidP="002A3BED">
      <w:pPr>
        <w:pStyle w:val="BodyText"/>
        <w:rPr>
          <w:color w:val="000000"/>
          <w:lang w:val="en-GB"/>
        </w:rPr>
      </w:pPr>
      <w:r w:rsidRPr="00665558">
        <w:rPr>
          <w:b/>
          <w:color w:val="000000"/>
          <w:lang w:val="en-GB"/>
        </w:rPr>
        <w:t>Exercise:</w:t>
      </w:r>
      <w:r w:rsidRPr="00665558">
        <w:rPr>
          <w:color w:val="000000"/>
          <w:lang w:val="en-GB"/>
        </w:rPr>
        <w:t xml:space="preserve"> Combine these two reaction equations to get the overall reaction equation.</w:t>
      </w:r>
    </w:p>
    <w:p w:rsidR="00BC5B8D" w:rsidRPr="00665558" w:rsidRDefault="00BC5B8D" w:rsidP="002A3BED">
      <w:pPr>
        <w:pStyle w:val="BodyText"/>
        <w:rPr>
          <w:color w:val="000000"/>
          <w:lang w:val="en-GB"/>
        </w:rPr>
      </w:pPr>
      <w:r w:rsidRPr="00665558">
        <w:rPr>
          <w:color w:val="000000"/>
          <w:lang w:val="en-GB"/>
        </w:rPr>
        <w:t xml:space="preserve">The activation energies of these reactions are much higher than of those occurring in batteries. Therefore, the electrodes must contain </w:t>
      </w:r>
      <w:r w:rsidRPr="00665558">
        <w:rPr>
          <w:b/>
          <w:color w:val="000000"/>
          <w:lang w:val="en-GB"/>
        </w:rPr>
        <w:t>catalysts</w:t>
      </w:r>
      <w:r w:rsidRPr="00665558">
        <w:rPr>
          <w:color w:val="000000"/>
          <w:lang w:val="en-GB"/>
        </w:rPr>
        <w:t xml:space="preserve"> on their surface to speed up the reactions; still fuel cells usually have to run at increased temperature to be efficient. The catalytic substances are alloys of certain metals, mainly platinum and nickel.</w:t>
      </w:r>
    </w:p>
    <w:p w:rsidR="00BC5B8D" w:rsidRPr="00665558" w:rsidRDefault="00BC5B8D" w:rsidP="002A3BED">
      <w:pPr>
        <w:pStyle w:val="BodyText"/>
        <w:rPr>
          <w:color w:val="000000"/>
          <w:lang w:val="en-GB"/>
        </w:rPr>
      </w:pPr>
      <w:r w:rsidRPr="00665558">
        <w:rPr>
          <w:color w:val="000000"/>
          <w:lang w:val="en-GB"/>
        </w:rPr>
        <w:t xml:space="preserve">Different systems use different </w:t>
      </w:r>
      <w:r w:rsidRPr="00665558">
        <w:rPr>
          <w:b/>
          <w:color w:val="000000"/>
          <w:lang w:val="en-GB"/>
        </w:rPr>
        <w:t>electrolytes</w:t>
      </w:r>
      <w:r w:rsidRPr="00665558">
        <w:rPr>
          <w:color w:val="000000"/>
          <w:lang w:val="en-GB"/>
        </w:rPr>
        <w:t>; among them are alkaline solutions, molten salts, solid ceramics and polymers.</w:t>
      </w:r>
    </w:p>
    <w:p w:rsidR="00BC5B8D" w:rsidRPr="00665558" w:rsidRDefault="00BC5B8D" w:rsidP="002A3BED">
      <w:pPr>
        <w:pStyle w:val="BodyText"/>
        <w:rPr>
          <w:color w:val="000000"/>
          <w:lang w:val="en-GB"/>
        </w:rPr>
      </w:pPr>
      <w:r w:rsidRPr="00665558">
        <w:rPr>
          <w:color w:val="000000"/>
          <w:lang w:val="en-GB"/>
        </w:rPr>
        <w:t xml:space="preserve">The figure on the next page shows the basic structure of a fuel cell with an electrolyte made of a solid polymer in which protons can move - a so called </w:t>
      </w:r>
      <w:r w:rsidRPr="00665558">
        <w:rPr>
          <w:b/>
          <w:color w:val="000000"/>
          <w:lang w:val="en-GB"/>
        </w:rPr>
        <w:t>proton-exchange membrane</w:t>
      </w:r>
      <w:r w:rsidRPr="00665558">
        <w:rPr>
          <w:color w:val="000000"/>
          <w:lang w:val="en-GB"/>
        </w:rPr>
        <w:t xml:space="preserve"> (PEM). This cell type can be used in cars, as well as in small devices like laptop computers.</w:t>
      </w:r>
    </w:p>
    <w:p w:rsidR="00627EDB" w:rsidRPr="00665558" w:rsidRDefault="00BC5B8D" w:rsidP="00627EDB">
      <w:pPr>
        <w:pStyle w:val="BodyText"/>
        <w:rPr>
          <w:color w:val="000000"/>
          <w:lang w:val="en-GB"/>
        </w:rPr>
      </w:pPr>
      <w:r w:rsidRPr="00665558">
        <w:rPr>
          <w:b/>
          <w:color w:val="000000"/>
          <w:lang w:val="en-GB"/>
        </w:rPr>
        <w:br w:type="page"/>
      </w:r>
      <w:r w:rsidR="00627EDB">
        <w:rPr>
          <w:b/>
          <w:color w:val="000000"/>
          <w:lang w:val="en-GB"/>
        </w:rPr>
        <w:lastRenderedPageBreak/>
        <w:t>Exercise</w:t>
      </w:r>
      <w:r w:rsidR="00627EDB" w:rsidRPr="00665558">
        <w:rPr>
          <w:b/>
          <w:color w:val="000000"/>
          <w:lang w:val="en-GB"/>
        </w:rPr>
        <w:t>:</w:t>
      </w:r>
    </w:p>
    <w:p w:rsidR="00627EDB" w:rsidRPr="00665558" w:rsidRDefault="00627EDB" w:rsidP="00627EDB">
      <w:pPr>
        <w:pStyle w:val="BodyText"/>
        <w:rPr>
          <w:color w:val="000000"/>
          <w:lang w:val="en-GB"/>
        </w:rPr>
      </w:pPr>
      <w:r w:rsidRPr="00665558">
        <w:rPr>
          <w:color w:val="000000"/>
          <w:lang w:val="en-GB"/>
        </w:rPr>
        <w:t xml:space="preserve">The </w:t>
      </w:r>
      <w:r>
        <w:rPr>
          <w:color w:val="000000"/>
          <w:lang w:val="en-GB"/>
        </w:rPr>
        <w:t>following</w:t>
      </w:r>
      <w:r w:rsidRPr="00665558">
        <w:rPr>
          <w:color w:val="000000"/>
          <w:lang w:val="en-GB"/>
        </w:rPr>
        <w:t xml:space="preserve"> figure describes a PEM fuel cell. Explain how it works.</w:t>
      </w:r>
    </w:p>
    <w:p w:rsidR="00BC5B8D" w:rsidRPr="00665558" w:rsidRDefault="00C477B3" w:rsidP="00627EDB">
      <w:pPr>
        <w:pStyle w:val="BodyText"/>
        <w:rPr>
          <w:color w:val="000000"/>
          <w:lang w:val="en-GB"/>
        </w:rPr>
      </w:pPr>
      <w:r>
        <w:rPr>
          <w:noProof/>
          <w:lang w:eastAsia="de-CH"/>
        </w:rPr>
        <w:drawing>
          <wp:inline distT="0" distB="0" distL="0" distR="0">
            <wp:extent cx="4272915" cy="5419725"/>
            <wp:effectExtent l="0" t="0" r="0" b="9525"/>
            <wp:docPr id="3" name="Picture 3" descr="Fue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el Ce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2915" cy="5419725"/>
                    </a:xfrm>
                    <a:prstGeom prst="rect">
                      <a:avLst/>
                    </a:prstGeom>
                    <a:noFill/>
                    <a:ln>
                      <a:noFill/>
                    </a:ln>
                  </pic:spPr>
                </pic:pic>
              </a:graphicData>
            </a:graphic>
          </wp:inline>
        </w:drawing>
      </w:r>
    </w:p>
    <w:p w:rsidR="00F32BC0" w:rsidRPr="00665558" w:rsidRDefault="00F32BC0" w:rsidP="00F32BC0">
      <w:pPr>
        <w:spacing w:before="120"/>
        <w:rPr>
          <w:color w:val="000000"/>
          <w:lang w:val="en-GB"/>
        </w:rPr>
      </w:pPr>
    </w:p>
    <w:p w:rsidR="00BC5B8D" w:rsidRPr="00665558" w:rsidRDefault="00BC5B8D" w:rsidP="002A3BED">
      <w:pPr>
        <w:pStyle w:val="Subtitle"/>
        <w:rPr>
          <w:color w:val="000000"/>
          <w:sz w:val="28"/>
          <w:szCs w:val="28"/>
          <w:lang w:val="en-GB"/>
        </w:rPr>
      </w:pPr>
      <w:r w:rsidRPr="00665558">
        <w:rPr>
          <w:color w:val="000000"/>
          <w:sz w:val="28"/>
          <w:szCs w:val="28"/>
          <w:lang w:val="en-GB"/>
        </w:rPr>
        <w:t>Solution</w:t>
      </w:r>
      <w:r w:rsidR="00627EDB">
        <w:rPr>
          <w:color w:val="000000"/>
          <w:sz w:val="28"/>
          <w:szCs w:val="28"/>
          <w:lang w:val="en-GB"/>
        </w:rPr>
        <w:t xml:space="preserve"> to the </w:t>
      </w:r>
      <w:r w:rsidR="00F32BC0">
        <w:rPr>
          <w:color w:val="000000"/>
          <w:sz w:val="28"/>
          <w:szCs w:val="28"/>
          <w:lang w:val="en-GB"/>
        </w:rPr>
        <w:t xml:space="preserve">first </w:t>
      </w:r>
      <w:r w:rsidR="00627EDB">
        <w:rPr>
          <w:color w:val="000000"/>
          <w:sz w:val="28"/>
          <w:szCs w:val="28"/>
          <w:lang w:val="en-GB"/>
        </w:rPr>
        <w:t>exercise</w:t>
      </w:r>
      <w:r w:rsidRPr="00665558">
        <w:rPr>
          <w:color w:val="000000"/>
          <w:sz w:val="28"/>
          <w:szCs w:val="28"/>
          <w:lang w:val="en-GB"/>
        </w:rPr>
        <w:t>:</w:t>
      </w:r>
    </w:p>
    <w:p w:rsidR="00BC5B8D" w:rsidRPr="00665558" w:rsidRDefault="00BC5B8D" w:rsidP="002A3BED">
      <w:pPr>
        <w:pStyle w:val="BodyText"/>
        <w:tabs>
          <w:tab w:val="left" w:pos="5387"/>
          <w:tab w:val="left" w:pos="5812"/>
        </w:tabs>
        <w:ind w:left="284" w:hanging="284"/>
        <w:rPr>
          <w:color w:val="000000"/>
          <w:lang w:val="en-GB"/>
        </w:rPr>
      </w:pPr>
      <w:r w:rsidRPr="00665558">
        <w:rPr>
          <w:color w:val="000000"/>
          <w:lang w:val="en-GB"/>
        </w:rPr>
        <w:t>The overall reaction is:</w:t>
      </w:r>
    </w:p>
    <w:p w:rsidR="00BC5B8D" w:rsidRPr="00665558" w:rsidRDefault="00BC5B8D" w:rsidP="002A3BED">
      <w:pPr>
        <w:pStyle w:val="BodyText"/>
        <w:tabs>
          <w:tab w:val="left" w:pos="5387"/>
          <w:tab w:val="left" w:pos="5812"/>
        </w:tabs>
        <w:ind w:left="284" w:hanging="284"/>
        <w:rPr>
          <w:color w:val="000000"/>
          <w:lang w:val="it-IT"/>
        </w:rPr>
      </w:pPr>
      <w:r w:rsidRPr="00665558">
        <w:rPr>
          <w:color w:val="000000"/>
          <w:lang w:val="it-IT"/>
        </w:rPr>
        <w:t>H</w:t>
      </w:r>
      <w:r w:rsidRPr="00665558">
        <w:rPr>
          <w:color w:val="000000"/>
          <w:vertAlign w:val="subscript"/>
          <w:lang w:val="it-IT"/>
        </w:rPr>
        <w:t>2</w:t>
      </w:r>
      <w:r w:rsidRPr="00665558">
        <w:rPr>
          <w:color w:val="000000"/>
          <w:lang w:val="it-IT"/>
        </w:rPr>
        <w:t xml:space="preserve"> + ½ O</w:t>
      </w:r>
      <w:r w:rsidRPr="00665558">
        <w:rPr>
          <w:color w:val="000000"/>
          <w:vertAlign w:val="subscript"/>
          <w:lang w:val="it-IT"/>
        </w:rPr>
        <w:t>2</w:t>
      </w:r>
      <w:r w:rsidRPr="00665558">
        <w:rPr>
          <w:color w:val="000000"/>
          <w:lang w:val="it-IT"/>
        </w:rPr>
        <w:t xml:space="preserve">  </w:t>
      </w:r>
      <w:r w:rsidRPr="00665558">
        <w:rPr>
          <w:color w:val="000000"/>
          <w:lang w:val="it-IT"/>
        </w:rPr>
        <w:sym w:font="Symbol" w:char="F0AE"/>
      </w:r>
      <w:r w:rsidRPr="00665558">
        <w:rPr>
          <w:color w:val="000000"/>
          <w:lang w:val="it-IT"/>
        </w:rPr>
        <w:t xml:space="preserve">  H</w:t>
      </w:r>
      <w:r w:rsidRPr="00665558">
        <w:rPr>
          <w:color w:val="000000"/>
          <w:vertAlign w:val="subscript"/>
          <w:lang w:val="it-IT"/>
        </w:rPr>
        <w:t>2</w:t>
      </w:r>
      <w:r w:rsidRPr="00665558">
        <w:rPr>
          <w:color w:val="000000"/>
          <w:lang w:val="it-IT"/>
        </w:rPr>
        <w:t>O</w:t>
      </w:r>
    </w:p>
    <w:sectPr w:rsidR="00BC5B8D" w:rsidRPr="00665558" w:rsidSect="00480780">
      <w:headerReference w:type="default" r:id="rId21"/>
      <w:pgSz w:w="11907" w:h="16840" w:code="9"/>
      <w:pgMar w:top="1418" w:right="1134" w:bottom="1418" w:left="1418" w:header="851" w:footer="851"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339" w:rsidRDefault="00851339">
      <w:r>
        <w:separator/>
      </w:r>
    </w:p>
  </w:endnote>
  <w:endnote w:type="continuationSeparator" w:id="0">
    <w:p w:rsidR="00851339" w:rsidRDefault="00851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20002A87" w:usb1="80000000" w:usb2="00000008" w:usb3="00000000" w:csb0="000001FF" w:csb1="00000000"/>
  </w:font>
  <w:font w:name="Times New Roman">
    <w:panose1 w:val="02020603050405020304"/>
    <w:charset w:val="00"/>
    <w:family w:val="roman"/>
    <w:pitch w:val="variable"/>
    <w:sig w:usb0="E0002AFF" w:usb1="C0007841" w:usb2="00000009" w:usb3="00000000" w:csb0="000001FF" w:csb1="00000000"/>
  </w:font>
  <w:font w:name="ZapfHumnst BT">
    <w:charset w:val="4D"/>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D30" w:rsidRDefault="00EB6D30" w:rsidP="00EB6D30">
    <w:pPr>
      <w:pStyle w:val="Footer"/>
      <w:tabs>
        <w:tab w:val="center" w:pos="4678"/>
      </w:tabs>
      <w:rPr>
        <w:sz w:val="18"/>
      </w:rPr>
    </w:pPr>
  </w:p>
  <w:p w:rsidR="00EB6D30" w:rsidRDefault="00EB6D30" w:rsidP="00EB6D30">
    <w:pPr>
      <w:pStyle w:val="Footer"/>
      <w:pBdr>
        <w:top w:val="single" w:sz="6" w:space="1" w:color="auto"/>
      </w:pBdr>
      <w:rPr>
        <w:sz w:val="18"/>
      </w:rPr>
    </w:pPr>
  </w:p>
  <w:p w:rsidR="00BC5B8D" w:rsidRPr="00EB6D30" w:rsidRDefault="00EB6D30" w:rsidP="00EB6D30">
    <w:pPr>
      <w:pStyle w:val="Footer"/>
    </w:pPr>
    <w:r w:rsidRPr="008E3E38">
      <w:rPr>
        <w:sz w:val="18"/>
      </w:rPr>
      <w:t xml:space="preserve">©  </w:t>
    </w:r>
    <w:r>
      <w:rPr>
        <w:sz w:val="18"/>
      </w:rPr>
      <w:t>Paul Kaeser, Kantonsschule Baden</w:t>
    </w:r>
    <w:r>
      <w:rPr>
        <w:sz w:val="18"/>
      </w:rPr>
      <w:tab/>
    </w:r>
    <w:r w:rsidR="008D114B">
      <w:rPr>
        <w:sz w:val="18"/>
      </w:rPr>
      <w:t>Version May 2010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D30" w:rsidRDefault="00EB6D30" w:rsidP="00EB6D30">
    <w:pPr>
      <w:pStyle w:val="Footer"/>
      <w:tabs>
        <w:tab w:val="center" w:pos="4678"/>
      </w:tabs>
      <w:rPr>
        <w:sz w:val="18"/>
      </w:rPr>
    </w:pPr>
  </w:p>
  <w:p w:rsidR="00EB6D30" w:rsidRDefault="00EB6D30" w:rsidP="00EB6D30">
    <w:pPr>
      <w:pStyle w:val="Footer"/>
      <w:pBdr>
        <w:top w:val="single" w:sz="6" w:space="1" w:color="auto"/>
      </w:pBdr>
      <w:rPr>
        <w:sz w:val="18"/>
      </w:rPr>
    </w:pPr>
  </w:p>
  <w:p w:rsidR="00EB6D30" w:rsidRPr="00EB6D30" w:rsidRDefault="00EB6D30" w:rsidP="00EB6D30">
    <w:pPr>
      <w:pStyle w:val="Footer"/>
    </w:pPr>
    <w:r w:rsidRPr="008E3E38">
      <w:rPr>
        <w:sz w:val="18"/>
      </w:rPr>
      <w:t xml:space="preserve">©  </w:t>
    </w:r>
    <w:r>
      <w:rPr>
        <w:sz w:val="18"/>
      </w:rPr>
      <w:t>Paul Kaeser, Kantonsschule Baden</w:t>
    </w:r>
    <w:r>
      <w:rPr>
        <w:sz w:val="18"/>
      </w:rPr>
      <w:tab/>
    </w:r>
    <w:r w:rsidR="008D114B">
      <w:rPr>
        <w:sz w:val="18"/>
      </w:rPr>
      <w:t>Version May 2010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339" w:rsidRDefault="00851339">
      <w:r>
        <w:separator/>
      </w:r>
    </w:p>
  </w:footnote>
  <w:footnote w:type="continuationSeparator" w:id="0">
    <w:p w:rsidR="00851339" w:rsidRDefault="00851339">
      <w:r>
        <w:continuationSeparator/>
      </w:r>
    </w:p>
  </w:footnote>
  <w:footnote w:id="1">
    <w:p w:rsidR="00843783" w:rsidRDefault="00843783" w:rsidP="005A226E">
      <w:pPr>
        <w:pStyle w:val="FootnoteText"/>
        <w:spacing w:before="60"/>
      </w:pPr>
      <w:r>
        <w:rPr>
          <w:rStyle w:val="FootnoteReference"/>
        </w:rPr>
        <w:footnoteRef/>
      </w:r>
      <w:r>
        <w:tab/>
        <w:t>An aprotic solvent is one which cannot provide protons (i.e. which cannot function as an acid)</w:t>
      </w:r>
      <w:r w:rsidRPr="00843783">
        <w:t xml:space="preserve"> </w:t>
      </w:r>
      <w:r>
        <w:t>. Protic solvents would react with the lithium-graphite intercalation compound.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61D" w:rsidRDefault="0090161D" w:rsidP="0090161D">
    <w:pPr>
      <w:pStyle w:val="Header"/>
      <w:rPr>
        <w:rStyle w:val="PageNumber"/>
        <w:b/>
        <w:lang w:val="fr-FR"/>
      </w:rPr>
    </w:pPr>
    <w:r>
      <w:rPr>
        <w:lang w:val="fr-FR"/>
      </w:rPr>
      <w:t>Puzzle Group Work Batteries, Group 1 (Nickel-Metal-Hydride Batteries)</w:t>
    </w:r>
    <w:r>
      <w:rPr>
        <w:lang w:val="fr-FR"/>
      </w:rPr>
      <w:tab/>
      <w:t xml:space="preserve">Page </w:t>
    </w:r>
    <w:r w:rsidR="00CB07B1">
      <w:rPr>
        <w:rStyle w:val="PageNumber"/>
      </w:rPr>
      <w:fldChar w:fldCharType="begin"/>
    </w:r>
    <w:r>
      <w:rPr>
        <w:rStyle w:val="PageNumber"/>
      </w:rPr>
      <w:instrText xml:space="preserve"> PAGE </w:instrText>
    </w:r>
    <w:r w:rsidR="00CB07B1">
      <w:rPr>
        <w:rStyle w:val="PageNumber"/>
      </w:rPr>
      <w:fldChar w:fldCharType="separate"/>
    </w:r>
    <w:r w:rsidR="00C477B3">
      <w:rPr>
        <w:rStyle w:val="PageNumber"/>
        <w:noProof/>
      </w:rPr>
      <w:t>2</w:t>
    </w:r>
    <w:r w:rsidR="00CB07B1">
      <w:rPr>
        <w:rStyle w:val="PageNumber"/>
      </w:rPr>
      <w:fldChar w:fldCharType="end"/>
    </w:r>
  </w:p>
  <w:p w:rsidR="0090161D" w:rsidRDefault="0090161D" w:rsidP="0090161D">
    <w:pPr>
      <w:pStyle w:val="Header"/>
      <w:pBdr>
        <w:bottom w:val="single" w:sz="6" w:space="1" w:color="auto"/>
      </w:pBdr>
      <w:rPr>
        <w:lang w:val="fr-FR"/>
      </w:rPr>
    </w:pPr>
  </w:p>
  <w:p w:rsidR="00AC55E2" w:rsidRPr="0090161D" w:rsidRDefault="00AC55E2" w:rsidP="009016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B8D" w:rsidRDefault="00B5583C">
    <w:pPr>
      <w:pStyle w:val="Header"/>
      <w:rPr>
        <w:rStyle w:val="PageNumber"/>
        <w:b/>
        <w:lang w:val="fr-FR"/>
      </w:rPr>
    </w:pPr>
    <w:r>
      <w:rPr>
        <w:lang w:val="fr-FR"/>
      </w:rPr>
      <w:t xml:space="preserve">Puzzle Group Work Batteries, </w:t>
    </w:r>
    <w:r w:rsidR="008D114B">
      <w:rPr>
        <w:lang w:val="fr-FR"/>
      </w:rPr>
      <w:t>Group</w:t>
    </w:r>
    <w:r w:rsidR="00BC5B8D">
      <w:rPr>
        <w:lang w:val="fr-FR"/>
      </w:rPr>
      <w:t xml:space="preserve"> 2 (Lithium Batteries)</w:t>
    </w:r>
    <w:r w:rsidR="00BC5B8D">
      <w:rPr>
        <w:lang w:val="fr-FR"/>
      </w:rPr>
      <w:tab/>
      <w:t xml:space="preserve">Page </w:t>
    </w:r>
    <w:r w:rsidR="00CB07B1">
      <w:rPr>
        <w:rStyle w:val="PageNumber"/>
      </w:rPr>
      <w:fldChar w:fldCharType="begin"/>
    </w:r>
    <w:r w:rsidR="00BC5B8D">
      <w:rPr>
        <w:rStyle w:val="PageNumber"/>
      </w:rPr>
      <w:instrText xml:space="preserve"> PAGE </w:instrText>
    </w:r>
    <w:r w:rsidR="00CB07B1">
      <w:rPr>
        <w:rStyle w:val="PageNumber"/>
      </w:rPr>
      <w:fldChar w:fldCharType="separate"/>
    </w:r>
    <w:r w:rsidR="00C477B3">
      <w:rPr>
        <w:rStyle w:val="PageNumber"/>
        <w:noProof/>
      </w:rPr>
      <w:t>2</w:t>
    </w:r>
    <w:r w:rsidR="00CB07B1">
      <w:rPr>
        <w:rStyle w:val="PageNumber"/>
      </w:rPr>
      <w:fldChar w:fldCharType="end"/>
    </w:r>
  </w:p>
  <w:p w:rsidR="00BC5B8D" w:rsidRDefault="00BC5B8D">
    <w:pPr>
      <w:pStyle w:val="Header"/>
      <w:pBdr>
        <w:bottom w:val="single" w:sz="6" w:space="1" w:color="auto"/>
      </w:pBdr>
      <w:rPr>
        <w:lang w:val="fr-FR"/>
      </w:rPr>
    </w:pPr>
  </w:p>
  <w:p w:rsidR="00BC5B8D" w:rsidRDefault="00BC5B8D">
    <w:pPr>
      <w:pStyle w:val="Header"/>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B8D" w:rsidRDefault="00B5583C">
    <w:pPr>
      <w:pStyle w:val="Header"/>
      <w:rPr>
        <w:rStyle w:val="PageNumber"/>
        <w:b/>
        <w:lang w:val="fr-FR"/>
      </w:rPr>
    </w:pPr>
    <w:r>
      <w:rPr>
        <w:lang w:val="fr-FR"/>
      </w:rPr>
      <w:t xml:space="preserve">Puzzle Group Work Batteries, </w:t>
    </w:r>
    <w:r w:rsidR="008D114B">
      <w:rPr>
        <w:lang w:val="fr-FR"/>
      </w:rPr>
      <w:t>Group</w:t>
    </w:r>
    <w:r w:rsidR="00BC5B8D">
      <w:rPr>
        <w:lang w:val="fr-FR"/>
      </w:rPr>
      <w:t xml:space="preserve"> 3 (Lithium</w:t>
    </w:r>
    <w:r w:rsidR="00627776">
      <w:rPr>
        <w:lang w:val="fr-FR"/>
      </w:rPr>
      <w:t>-Ion</w:t>
    </w:r>
    <w:r w:rsidR="00BC5B8D">
      <w:rPr>
        <w:lang w:val="fr-FR"/>
      </w:rPr>
      <w:t xml:space="preserve"> Batteries)</w:t>
    </w:r>
    <w:r w:rsidR="00BC5B8D">
      <w:rPr>
        <w:lang w:val="fr-FR"/>
      </w:rPr>
      <w:tab/>
      <w:t xml:space="preserve">Page </w:t>
    </w:r>
    <w:r w:rsidR="00CB07B1">
      <w:rPr>
        <w:rStyle w:val="PageNumber"/>
      </w:rPr>
      <w:fldChar w:fldCharType="begin"/>
    </w:r>
    <w:r w:rsidR="00BC5B8D">
      <w:rPr>
        <w:rStyle w:val="PageNumber"/>
      </w:rPr>
      <w:instrText xml:space="preserve"> PAGE </w:instrText>
    </w:r>
    <w:r w:rsidR="00CB07B1">
      <w:rPr>
        <w:rStyle w:val="PageNumber"/>
      </w:rPr>
      <w:fldChar w:fldCharType="separate"/>
    </w:r>
    <w:r w:rsidR="00C477B3">
      <w:rPr>
        <w:rStyle w:val="PageNumber"/>
        <w:noProof/>
      </w:rPr>
      <w:t>2</w:t>
    </w:r>
    <w:r w:rsidR="00CB07B1">
      <w:rPr>
        <w:rStyle w:val="PageNumber"/>
      </w:rPr>
      <w:fldChar w:fldCharType="end"/>
    </w:r>
  </w:p>
  <w:p w:rsidR="00BC5B8D" w:rsidRDefault="00BC5B8D">
    <w:pPr>
      <w:pStyle w:val="Header"/>
      <w:pBdr>
        <w:bottom w:val="single" w:sz="6" w:space="1" w:color="auto"/>
      </w:pBdr>
      <w:rPr>
        <w:lang w:val="fr-FR"/>
      </w:rPr>
    </w:pPr>
  </w:p>
  <w:p w:rsidR="00BC5B8D" w:rsidRDefault="00BC5B8D">
    <w:pPr>
      <w:pStyle w:val="Header"/>
      <w:rPr>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B8D" w:rsidRDefault="00B5583C">
    <w:pPr>
      <w:pStyle w:val="Header"/>
      <w:rPr>
        <w:rStyle w:val="PageNumber"/>
        <w:b/>
        <w:lang w:val="fr-FR"/>
      </w:rPr>
    </w:pPr>
    <w:r>
      <w:rPr>
        <w:lang w:val="fr-FR"/>
      </w:rPr>
      <w:t xml:space="preserve">Puzzle Group Work Batteries, </w:t>
    </w:r>
    <w:r w:rsidR="008D114B">
      <w:rPr>
        <w:lang w:val="fr-FR"/>
      </w:rPr>
      <w:t>Group</w:t>
    </w:r>
    <w:r w:rsidR="00BC5B8D">
      <w:rPr>
        <w:lang w:val="fr-FR"/>
      </w:rPr>
      <w:t xml:space="preserve"> 4 (Fuel Cells)</w:t>
    </w:r>
    <w:r w:rsidR="00BC5B8D">
      <w:rPr>
        <w:lang w:val="fr-FR"/>
      </w:rPr>
      <w:tab/>
      <w:t xml:space="preserve">Page </w:t>
    </w:r>
    <w:r w:rsidR="00CB07B1">
      <w:rPr>
        <w:rStyle w:val="PageNumber"/>
      </w:rPr>
      <w:fldChar w:fldCharType="begin"/>
    </w:r>
    <w:r w:rsidR="00BC5B8D">
      <w:rPr>
        <w:rStyle w:val="PageNumber"/>
        <w:lang w:val="fr-FR"/>
      </w:rPr>
      <w:instrText xml:space="preserve"> PAGE </w:instrText>
    </w:r>
    <w:r w:rsidR="00CB07B1">
      <w:rPr>
        <w:rStyle w:val="PageNumber"/>
      </w:rPr>
      <w:fldChar w:fldCharType="separate"/>
    </w:r>
    <w:r w:rsidR="00C477B3">
      <w:rPr>
        <w:rStyle w:val="PageNumber"/>
        <w:noProof/>
        <w:lang w:val="fr-FR"/>
      </w:rPr>
      <w:t>3</w:t>
    </w:r>
    <w:r w:rsidR="00CB07B1">
      <w:rPr>
        <w:rStyle w:val="PageNumber"/>
      </w:rPr>
      <w:fldChar w:fldCharType="end"/>
    </w:r>
  </w:p>
  <w:p w:rsidR="00BC5B8D" w:rsidRDefault="00BC5B8D">
    <w:pPr>
      <w:pStyle w:val="Header"/>
      <w:pBdr>
        <w:bottom w:val="single" w:sz="6" w:space="1" w:color="auto"/>
      </w:pBdr>
      <w:rPr>
        <w:lang w:val="fr-FR"/>
      </w:rPr>
    </w:pPr>
  </w:p>
  <w:p w:rsidR="00BC5B8D" w:rsidRDefault="00BC5B8D">
    <w:pPr>
      <w:pStyle w:val="Header"/>
      <w:rPr>
        <w:lang w:val="fr-F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0BC"/>
    <w:rsid w:val="000457C6"/>
    <w:rsid w:val="0005548E"/>
    <w:rsid w:val="000654B3"/>
    <w:rsid w:val="00075EAB"/>
    <w:rsid w:val="000B70AD"/>
    <w:rsid w:val="001265C3"/>
    <w:rsid w:val="001B1BF4"/>
    <w:rsid w:val="002A3BED"/>
    <w:rsid w:val="002B0FD1"/>
    <w:rsid w:val="002F5630"/>
    <w:rsid w:val="0034592C"/>
    <w:rsid w:val="00402C96"/>
    <w:rsid w:val="004518F7"/>
    <w:rsid w:val="004554BE"/>
    <w:rsid w:val="00480780"/>
    <w:rsid w:val="004F39C3"/>
    <w:rsid w:val="005A226E"/>
    <w:rsid w:val="005E7132"/>
    <w:rsid w:val="00627776"/>
    <w:rsid w:val="00627EDB"/>
    <w:rsid w:val="00627EF0"/>
    <w:rsid w:val="00630111"/>
    <w:rsid w:val="00653453"/>
    <w:rsid w:val="00665558"/>
    <w:rsid w:val="006A7A14"/>
    <w:rsid w:val="007066FE"/>
    <w:rsid w:val="0073464F"/>
    <w:rsid w:val="00806C76"/>
    <w:rsid w:val="00816329"/>
    <w:rsid w:val="00842388"/>
    <w:rsid w:val="00843783"/>
    <w:rsid w:val="00851339"/>
    <w:rsid w:val="008D114B"/>
    <w:rsid w:val="008F3214"/>
    <w:rsid w:val="0090161D"/>
    <w:rsid w:val="0092206C"/>
    <w:rsid w:val="00932287"/>
    <w:rsid w:val="00973433"/>
    <w:rsid w:val="00983AE1"/>
    <w:rsid w:val="009A3E97"/>
    <w:rsid w:val="009D5D64"/>
    <w:rsid w:val="00A93103"/>
    <w:rsid w:val="00AB3B8A"/>
    <w:rsid w:val="00AC55E2"/>
    <w:rsid w:val="00B030BC"/>
    <w:rsid w:val="00B46FC0"/>
    <w:rsid w:val="00B5583C"/>
    <w:rsid w:val="00BB1FD7"/>
    <w:rsid w:val="00BC5B8D"/>
    <w:rsid w:val="00BF62AD"/>
    <w:rsid w:val="00C23E17"/>
    <w:rsid w:val="00C25FEA"/>
    <w:rsid w:val="00C477B3"/>
    <w:rsid w:val="00CB07B1"/>
    <w:rsid w:val="00CC02A8"/>
    <w:rsid w:val="00CC310C"/>
    <w:rsid w:val="00EB6D30"/>
    <w:rsid w:val="00ED50CF"/>
    <w:rsid w:val="00F21D47"/>
    <w:rsid w:val="00F32BC0"/>
    <w:rsid w:val="00F61C86"/>
    <w:rsid w:val="00F7392F"/>
    <w:rsid w:val="00FD5B5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0780"/>
    <w:pPr>
      <w:overflowPunct w:val="0"/>
      <w:autoSpaceDE w:val="0"/>
      <w:autoSpaceDN w:val="0"/>
      <w:adjustRightInd w:val="0"/>
      <w:jc w:val="both"/>
      <w:textAlignment w:val="baseline"/>
    </w:pPr>
    <w:rPr>
      <w:rFonts w:ascii="ZapfHumnst BT" w:hAnsi="ZapfHumnst BT"/>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480780"/>
    <w:pPr>
      <w:ind w:left="284" w:hanging="284"/>
    </w:pPr>
    <w:rPr>
      <w:sz w:val="20"/>
    </w:rPr>
  </w:style>
  <w:style w:type="paragraph" w:styleId="Footer">
    <w:name w:val="footer"/>
    <w:basedOn w:val="Normal"/>
    <w:rsid w:val="00480780"/>
    <w:pPr>
      <w:tabs>
        <w:tab w:val="right" w:pos="9356"/>
      </w:tabs>
    </w:pPr>
    <w:rPr>
      <w:sz w:val="20"/>
    </w:rPr>
  </w:style>
  <w:style w:type="character" w:styleId="PageNumber">
    <w:name w:val="page number"/>
    <w:basedOn w:val="DefaultParagraphFont"/>
    <w:rsid w:val="00480780"/>
    <w:rPr>
      <w:rFonts w:ascii="ZapfHumnst BT" w:hAnsi="ZapfHumnst BT"/>
      <w:sz w:val="20"/>
    </w:rPr>
  </w:style>
  <w:style w:type="paragraph" w:styleId="Header">
    <w:name w:val="header"/>
    <w:basedOn w:val="Normal"/>
    <w:rsid w:val="00480780"/>
    <w:pPr>
      <w:tabs>
        <w:tab w:val="right" w:pos="9356"/>
      </w:tabs>
    </w:pPr>
    <w:rPr>
      <w:sz w:val="20"/>
    </w:rPr>
  </w:style>
  <w:style w:type="paragraph" w:styleId="Title">
    <w:name w:val="Title"/>
    <w:basedOn w:val="Normal"/>
    <w:next w:val="BodyText"/>
    <w:qFormat/>
    <w:rsid w:val="00480780"/>
    <w:pPr>
      <w:spacing w:after="120"/>
    </w:pPr>
    <w:rPr>
      <w:b/>
      <w:sz w:val="44"/>
    </w:rPr>
  </w:style>
  <w:style w:type="paragraph" w:styleId="BodyText">
    <w:name w:val="Body Text"/>
    <w:basedOn w:val="Normal"/>
    <w:rsid w:val="00480780"/>
    <w:pPr>
      <w:spacing w:before="120"/>
    </w:pPr>
  </w:style>
  <w:style w:type="paragraph" w:styleId="Subtitle">
    <w:name w:val="Subtitle"/>
    <w:basedOn w:val="Title"/>
    <w:next w:val="BodyText"/>
    <w:qFormat/>
    <w:rsid w:val="00480780"/>
    <w:pPr>
      <w:spacing w:before="120" w:after="0"/>
    </w:pPr>
    <w:rPr>
      <w:sz w:val="32"/>
    </w:rPr>
  </w:style>
  <w:style w:type="paragraph" w:styleId="BodyTextIndent">
    <w:name w:val="Body Text Indent"/>
    <w:basedOn w:val="Normal"/>
    <w:rsid w:val="00480780"/>
    <w:pPr>
      <w:spacing w:before="60"/>
      <w:ind w:left="425" w:hanging="425"/>
    </w:pPr>
  </w:style>
  <w:style w:type="character" w:styleId="FootnoteReference">
    <w:name w:val="footnote reference"/>
    <w:basedOn w:val="DefaultParagraphFont"/>
    <w:semiHidden/>
    <w:rsid w:val="00480780"/>
    <w:rPr>
      <w:vertAlign w:val="superscript"/>
    </w:rPr>
  </w:style>
  <w:style w:type="paragraph" w:styleId="BalloonText">
    <w:name w:val="Balloon Text"/>
    <w:basedOn w:val="Normal"/>
    <w:semiHidden/>
    <w:rsid w:val="00480780"/>
    <w:rPr>
      <w:rFonts w:ascii="Tahoma" w:hAnsi="Tahoma" w:cs="Tahoma"/>
      <w:sz w:val="16"/>
      <w:szCs w:val="16"/>
    </w:rPr>
  </w:style>
  <w:style w:type="character" w:styleId="CommentReference">
    <w:name w:val="annotation reference"/>
    <w:basedOn w:val="DefaultParagraphFont"/>
    <w:semiHidden/>
    <w:rsid w:val="00480780"/>
    <w:rPr>
      <w:sz w:val="16"/>
      <w:szCs w:val="16"/>
    </w:rPr>
  </w:style>
  <w:style w:type="paragraph" w:styleId="CommentText">
    <w:name w:val="annotation text"/>
    <w:basedOn w:val="Normal"/>
    <w:semiHidden/>
    <w:rsid w:val="00480780"/>
    <w:rPr>
      <w:sz w:val="20"/>
    </w:rPr>
  </w:style>
  <w:style w:type="paragraph" w:styleId="CommentSubject">
    <w:name w:val="annotation subject"/>
    <w:basedOn w:val="CommentText"/>
    <w:next w:val="CommentText"/>
    <w:semiHidden/>
    <w:rsid w:val="00480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0780"/>
    <w:pPr>
      <w:overflowPunct w:val="0"/>
      <w:autoSpaceDE w:val="0"/>
      <w:autoSpaceDN w:val="0"/>
      <w:adjustRightInd w:val="0"/>
      <w:jc w:val="both"/>
      <w:textAlignment w:val="baseline"/>
    </w:pPr>
    <w:rPr>
      <w:rFonts w:ascii="ZapfHumnst BT" w:hAnsi="ZapfHumnst BT"/>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480780"/>
    <w:pPr>
      <w:ind w:left="284" w:hanging="284"/>
    </w:pPr>
    <w:rPr>
      <w:sz w:val="20"/>
    </w:rPr>
  </w:style>
  <w:style w:type="paragraph" w:styleId="Footer">
    <w:name w:val="footer"/>
    <w:basedOn w:val="Normal"/>
    <w:rsid w:val="00480780"/>
    <w:pPr>
      <w:tabs>
        <w:tab w:val="right" w:pos="9356"/>
      </w:tabs>
    </w:pPr>
    <w:rPr>
      <w:sz w:val="20"/>
    </w:rPr>
  </w:style>
  <w:style w:type="character" w:styleId="PageNumber">
    <w:name w:val="page number"/>
    <w:basedOn w:val="DefaultParagraphFont"/>
    <w:rsid w:val="00480780"/>
    <w:rPr>
      <w:rFonts w:ascii="ZapfHumnst BT" w:hAnsi="ZapfHumnst BT"/>
      <w:sz w:val="20"/>
    </w:rPr>
  </w:style>
  <w:style w:type="paragraph" w:styleId="Header">
    <w:name w:val="header"/>
    <w:basedOn w:val="Normal"/>
    <w:rsid w:val="00480780"/>
    <w:pPr>
      <w:tabs>
        <w:tab w:val="right" w:pos="9356"/>
      </w:tabs>
    </w:pPr>
    <w:rPr>
      <w:sz w:val="20"/>
    </w:rPr>
  </w:style>
  <w:style w:type="paragraph" w:styleId="Title">
    <w:name w:val="Title"/>
    <w:basedOn w:val="Normal"/>
    <w:next w:val="BodyText"/>
    <w:qFormat/>
    <w:rsid w:val="00480780"/>
    <w:pPr>
      <w:spacing w:after="120"/>
    </w:pPr>
    <w:rPr>
      <w:b/>
      <w:sz w:val="44"/>
    </w:rPr>
  </w:style>
  <w:style w:type="paragraph" w:styleId="BodyText">
    <w:name w:val="Body Text"/>
    <w:basedOn w:val="Normal"/>
    <w:rsid w:val="00480780"/>
    <w:pPr>
      <w:spacing w:before="120"/>
    </w:pPr>
  </w:style>
  <w:style w:type="paragraph" w:styleId="Subtitle">
    <w:name w:val="Subtitle"/>
    <w:basedOn w:val="Title"/>
    <w:next w:val="BodyText"/>
    <w:qFormat/>
    <w:rsid w:val="00480780"/>
    <w:pPr>
      <w:spacing w:before="120" w:after="0"/>
    </w:pPr>
    <w:rPr>
      <w:sz w:val="32"/>
    </w:rPr>
  </w:style>
  <w:style w:type="paragraph" w:styleId="BodyTextIndent">
    <w:name w:val="Body Text Indent"/>
    <w:basedOn w:val="Normal"/>
    <w:rsid w:val="00480780"/>
    <w:pPr>
      <w:spacing w:before="60"/>
      <w:ind w:left="425" w:hanging="425"/>
    </w:pPr>
  </w:style>
  <w:style w:type="character" w:styleId="FootnoteReference">
    <w:name w:val="footnote reference"/>
    <w:basedOn w:val="DefaultParagraphFont"/>
    <w:semiHidden/>
    <w:rsid w:val="00480780"/>
    <w:rPr>
      <w:vertAlign w:val="superscript"/>
    </w:rPr>
  </w:style>
  <w:style w:type="paragraph" w:styleId="BalloonText">
    <w:name w:val="Balloon Text"/>
    <w:basedOn w:val="Normal"/>
    <w:semiHidden/>
    <w:rsid w:val="00480780"/>
    <w:rPr>
      <w:rFonts w:ascii="Tahoma" w:hAnsi="Tahoma" w:cs="Tahoma"/>
      <w:sz w:val="16"/>
      <w:szCs w:val="16"/>
    </w:rPr>
  </w:style>
  <w:style w:type="character" w:styleId="CommentReference">
    <w:name w:val="annotation reference"/>
    <w:basedOn w:val="DefaultParagraphFont"/>
    <w:semiHidden/>
    <w:rsid w:val="00480780"/>
    <w:rPr>
      <w:sz w:val="16"/>
      <w:szCs w:val="16"/>
    </w:rPr>
  </w:style>
  <w:style w:type="paragraph" w:styleId="CommentText">
    <w:name w:val="annotation text"/>
    <w:basedOn w:val="Normal"/>
    <w:semiHidden/>
    <w:rsid w:val="00480780"/>
    <w:rPr>
      <w:sz w:val="20"/>
    </w:rPr>
  </w:style>
  <w:style w:type="paragraph" w:styleId="CommentSubject">
    <w:name w:val="annotation subject"/>
    <w:basedOn w:val="CommentText"/>
    <w:next w:val="CommentText"/>
    <w:semiHidden/>
    <w:rsid w:val="00480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footer" Target="footer1.xml"/><Relationship Id="rId12" Type="http://schemas.openxmlformats.org/officeDocument/2006/relationships/oleObject" Target="embeddings/oleObject1.bin"/><Relationship Id="rId17"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2841</Words>
  <Characters>17899</Characters>
  <Application>Microsoft Office Word</Application>
  <DocSecurity>0</DocSecurity>
  <Lines>149</Lines>
  <Paragraphs>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Titel</vt:lpstr>
      <vt:lpstr>Titel</vt:lpstr>
    </vt:vector>
  </TitlesOfParts>
  <Company>ETH Zuerich</Company>
  <LinksUpToDate>false</LinksUpToDate>
  <CharactersWithSpaces>20699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creator>Kaeser</dc:creator>
  <cp:lastModifiedBy>Di Vizio  Vjollca</cp:lastModifiedBy>
  <cp:revision>2</cp:revision>
  <cp:lastPrinted>2006-09-12T16:16:00Z</cp:lastPrinted>
  <dcterms:created xsi:type="dcterms:W3CDTF">2015-11-27T09:19:00Z</dcterms:created>
  <dcterms:modified xsi:type="dcterms:W3CDTF">2015-11-27T09:19:00Z</dcterms:modified>
</cp:coreProperties>
</file>