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3" w:rsidRDefault="00253213" w:rsidP="00253213">
      <w:pPr>
        <w:spacing w:line="168" w:lineRule="auto"/>
        <w:rPr>
          <w:lang w:val="en-US"/>
        </w:rPr>
      </w:pPr>
      <w:r w:rsidRPr="00253213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9AB2475" wp14:editId="55A26D93">
            <wp:simplePos x="0" y="0"/>
            <wp:positionH relativeFrom="column">
              <wp:posOffset>4543425</wp:posOffset>
            </wp:positionH>
            <wp:positionV relativeFrom="paragraph">
              <wp:posOffset>-153035</wp:posOffset>
            </wp:positionV>
            <wp:extent cx="1796415" cy="740410"/>
            <wp:effectExtent l="0" t="0" r="0" b="2540"/>
            <wp:wrapNone/>
            <wp:docPr id="1" name="Grafik 1" descr="Bildergebnis für em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mp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Jakob Heier</w:t>
      </w:r>
    </w:p>
    <w:p w:rsidR="00253213" w:rsidRPr="00253213" w:rsidRDefault="00253213" w:rsidP="00253213">
      <w:pPr>
        <w:spacing w:line="168" w:lineRule="auto"/>
        <w:rPr>
          <w:lang w:val="en-US"/>
        </w:rPr>
      </w:pPr>
      <w:r w:rsidRPr="00253213">
        <w:rPr>
          <w:lang w:val="en-US"/>
        </w:rPr>
        <w:t>Swiss Federal Laboratories for Materials Science &amp; Technology</w:t>
      </w:r>
    </w:p>
    <w:p w:rsidR="00253213" w:rsidRPr="00253213" w:rsidRDefault="00253213" w:rsidP="00253213">
      <w:pPr>
        <w:spacing w:line="168" w:lineRule="auto"/>
        <w:rPr>
          <w:lang w:val="en-US"/>
        </w:rPr>
      </w:pPr>
      <w:proofErr w:type="spellStart"/>
      <w:r w:rsidRPr="00253213">
        <w:rPr>
          <w:lang w:val="en-US"/>
        </w:rPr>
        <w:t>Überlandstrasse</w:t>
      </w:r>
      <w:proofErr w:type="spellEnd"/>
      <w:r w:rsidRPr="00253213">
        <w:rPr>
          <w:lang w:val="en-US"/>
        </w:rPr>
        <w:t xml:space="preserve"> 129</w:t>
      </w:r>
    </w:p>
    <w:p w:rsidR="00253213" w:rsidRDefault="00253213" w:rsidP="00253213">
      <w:pPr>
        <w:spacing w:line="168" w:lineRule="auto"/>
        <w:rPr>
          <w:lang w:val="en-US"/>
        </w:rPr>
      </w:pPr>
      <w:r w:rsidRPr="00253213">
        <w:rPr>
          <w:lang w:val="en-US"/>
        </w:rPr>
        <w:t xml:space="preserve">CH-8600 </w:t>
      </w:r>
      <w:proofErr w:type="spellStart"/>
      <w:r w:rsidRPr="00253213">
        <w:rPr>
          <w:lang w:val="en-US"/>
        </w:rPr>
        <w:t>Dübendorf</w:t>
      </w:r>
      <w:proofErr w:type="spellEnd"/>
    </w:p>
    <w:p w:rsidR="00253213" w:rsidRDefault="00253213" w:rsidP="00332232">
      <w:pPr>
        <w:rPr>
          <w:b/>
          <w:sz w:val="24"/>
          <w:szCs w:val="24"/>
          <w:lang w:val="en-US"/>
        </w:rPr>
      </w:pPr>
    </w:p>
    <w:p w:rsidR="00253213" w:rsidRDefault="00253213" w:rsidP="00332232">
      <w:pPr>
        <w:rPr>
          <w:b/>
          <w:sz w:val="24"/>
          <w:szCs w:val="24"/>
          <w:lang w:val="en-US"/>
        </w:rPr>
      </w:pPr>
    </w:p>
    <w:p w:rsidR="00BA18B3" w:rsidRDefault="00332232" w:rsidP="0033223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Surface Analy</w:t>
      </w:r>
      <w:r w:rsidR="00253213">
        <w:rPr>
          <w:b/>
          <w:sz w:val="24"/>
          <w:szCs w:val="24"/>
          <w:lang w:val="en-US"/>
        </w:rPr>
        <w:t>sis</w:t>
      </w:r>
    </w:p>
    <w:p w:rsidR="00BA18B3" w:rsidRDefault="00BA18B3" w:rsidP="001C13D8">
      <w:pPr>
        <w:rPr>
          <w:sz w:val="24"/>
          <w:szCs w:val="24"/>
          <w:lang w:val="en-US"/>
        </w:rPr>
      </w:pPr>
      <w:r w:rsidRPr="00332232">
        <w:rPr>
          <w:sz w:val="24"/>
          <w:szCs w:val="24"/>
          <w:lang w:val="en-US"/>
        </w:rPr>
        <w:t xml:space="preserve">Surface Treatment of Plastic Substrates for </w:t>
      </w:r>
      <w:r w:rsidR="00332232" w:rsidRPr="00332232">
        <w:rPr>
          <w:sz w:val="24"/>
          <w:szCs w:val="24"/>
          <w:lang w:val="en-US"/>
        </w:rPr>
        <w:t>Printed Electronics</w:t>
      </w:r>
    </w:p>
    <w:p w:rsidR="00332232" w:rsidRDefault="00332232" w:rsidP="001C13D8">
      <w:pPr>
        <w:rPr>
          <w:b/>
          <w:sz w:val="24"/>
          <w:szCs w:val="24"/>
          <w:lang w:val="en-US"/>
        </w:rPr>
      </w:pPr>
    </w:p>
    <w:p w:rsidR="008126D9" w:rsidRPr="008126D9" w:rsidRDefault="008126D9" w:rsidP="001C13D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Introduction</w:t>
      </w:r>
    </w:p>
    <w:p w:rsidR="001C13D8" w:rsidRDefault="00A64924" w:rsidP="001C13D8">
      <w:pPr>
        <w:rPr>
          <w:lang w:val="en-US"/>
        </w:rPr>
      </w:pPr>
      <w:r>
        <w:rPr>
          <w:lang w:val="en-US"/>
        </w:rPr>
        <w:t>Printed</w:t>
      </w:r>
      <w:r w:rsidRPr="00A64924">
        <w:rPr>
          <w:lang w:val="en-US"/>
        </w:rPr>
        <w:t xml:space="preserve"> electronics is</w:t>
      </w:r>
      <w:r>
        <w:rPr>
          <w:lang w:val="en-US"/>
        </w:rPr>
        <w:t xml:space="preserve"> motivated by the numerous “low-end electronics” applications that arise from the possibility to manufacture large quantities of functional electronics at sufficiently low cost. It is </w:t>
      </w:r>
      <w:r w:rsidRPr="00A64924">
        <w:rPr>
          <w:lang w:val="en-US"/>
        </w:rPr>
        <w:t>based on new class</w:t>
      </w:r>
      <w:r>
        <w:rPr>
          <w:lang w:val="en-US"/>
        </w:rPr>
        <w:t>es</w:t>
      </w:r>
      <w:r w:rsidRPr="00A64924">
        <w:rPr>
          <w:lang w:val="en-US"/>
        </w:rPr>
        <w:t xml:space="preserve"> of materials</w:t>
      </w:r>
      <w:r>
        <w:rPr>
          <w:lang w:val="en-US"/>
        </w:rPr>
        <w:t xml:space="preserve"> combined with </w:t>
      </w:r>
      <w:r w:rsidRPr="00A64924">
        <w:rPr>
          <w:lang w:val="en-US"/>
        </w:rPr>
        <w:t>large-area, high-volume deposition and patterning techniques.</w:t>
      </w:r>
      <w:r>
        <w:rPr>
          <w:lang w:val="en-US"/>
        </w:rPr>
        <w:t xml:space="preserve"> </w:t>
      </w:r>
      <w:r w:rsidRPr="00A64924">
        <w:rPr>
          <w:lang w:val="en-US"/>
        </w:rPr>
        <w:t>Printed electronics allows the</w:t>
      </w:r>
      <w:r>
        <w:rPr>
          <w:lang w:val="en-US"/>
        </w:rPr>
        <w:t xml:space="preserve"> use of flexible substrates, m</w:t>
      </w:r>
      <w:r w:rsidR="001C13D8" w:rsidRPr="001C13D8">
        <w:rPr>
          <w:lang w:val="en-US"/>
        </w:rPr>
        <w:t xml:space="preserve">echanical and thermal properties </w:t>
      </w:r>
      <w:r w:rsidR="00253213">
        <w:rPr>
          <w:lang w:val="en-US"/>
        </w:rPr>
        <w:t>and low</w:t>
      </w:r>
      <w:r w:rsidR="00340109">
        <w:rPr>
          <w:lang w:val="en-US"/>
        </w:rPr>
        <w:t xml:space="preserve"> cost</w:t>
      </w:r>
      <w:r w:rsidR="00253213">
        <w:rPr>
          <w:lang w:val="en-US"/>
        </w:rPr>
        <w:t xml:space="preserve"> make</w:t>
      </w:r>
      <w:r w:rsidR="001C13D8">
        <w:rPr>
          <w:lang w:val="en-US"/>
        </w:rPr>
        <w:t xml:space="preserve"> </w:t>
      </w:r>
      <w:proofErr w:type="spellStart"/>
      <w:r w:rsidR="001C13D8">
        <w:rPr>
          <w:lang w:val="en-US"/>
        </w:rPr>
        <w:t>polyethylene</w:t>
      </w:r>
      <w:r w:rsidR="001C13D8" w:rsidRPr="001C13D8">
        <w:rPr>
          <w:lang w:val="en-US"/>
        </w:rPr>
        <w:t>terephthalate</w:t>
      </w:r>
      <w:proofErr w:type="spellEnd"/>
      <w:r w:rsidR="001C13D8" w:rsidRPr="001C13D8">
        <w:rPr>
          <w:lang w:val="en-US"/>
        </w:rPr>
        <w:t xml:space="preserve"> (PET) one of the prime candidates</w:t>
      </w:r>
      <w:r w:rsidR="00253213">
        <w:rPr>
          <w:lang w:val="en-US"/>
        </w:rPr>
        <w:t xml:space="preserve"> to be used as </w:t>
      </w:r>
      <w:r w:rsidR="001C13D8">
        <w:rPr>
          <w:lang w:val="en-US"/>
        </w:rPr>
        <w:t>substrate for fl</w:t>
      </w:r>
      <w:r w:rsidR="001C13D8" w:rsidRPr="001C13D8">
        <w:rPr>
          <w:lang w:val="en-US"/>
        </w:rPr>
        <w:t>exible electronics.</w:t>
      </w:r>
    </w:p>
    <w:p w:rsidR="00195300" w:rsidRDefault="008126D9">
      <w:pPr>
        <w:rPr>
          <w:lang w:val="en-US"/>
        </w:rPr>
      </w:pPr>
      <w:r>
        <w:rPr>
          <w:lang w:val="en-US"/>
        </w:rPr>
        <w:t>But, and specifically</w:t>
      </w:r>
      <w:r w:rsidR="00195300">
        <w:rPr>
          <w:lang w:val="en-US"/>
        </w:rPr>
        <w:t xml:space="preserve"> when coatings have to be applied, a surface treatment</w:t>
      </w:r>
      <w:r>
        <w:rPr>
          <w:lang w:val="en-US"/>
        </w:rPr>
        <w:t xml:space="preserve"> of the blank PET film</w:t>
      </w:r>
      <w:r w:rsidR="00195300">
        <w:rPr>
          <w:lang w:val="en-US"/>
        </w:rPr>
        <w:t xml:space="preserve"> is necessary to improve the wettability of the substrate.</w:t>
      </w:r>
      <w:r>
        <w:rPr>
          <w:lang w:val="en-US"/>
        </w:rPr>
        <w:t xml:space="preserve"> </w:t>
      </w:r>
      <w:r w:rsidR="00195300">
        <w:rPr>
          <w:lang w:val="en-US"/>
        </w:rPr>
        <w:t xml:space="preserve">A common method is the treatment of the polymer surface in </w:t>
      </w:r>
      <w:proofErr w:type="gramStart"/>
      <w:r w:rsidR="00195300">
        <w:rPr>
          <w:lang w:val="en-US"/>
        </w:rPr>
        <w:t>a</w:t>
      </w:r>
      <w:r w:rsidR="00F173F1">
        <w:rPr>
          <w:lang w:val="en-US"/>
        </w:rPr>
        <w:t>n</w:t>
      </w:r>
      <w:r w:rsidR="00195300">
        <w:rPr>
          <w:lang w:val="en-US"/>
        </w:rPr>
        <w:t xml:space="preserve"> oxygen</w:t>
      </w:r>
      <w:proofErr w:type="gramEnd"/>
      <w:r w:rsidR="00195300">
        <w:rPr>
          <w:lang w:val="en-US"/>
        </w:rPr>
        <w:t xml:space="preserve"> plasma. </w:t>
      </w:r>
      <w:r w:rsidR="00F62D33">
        <w:rPr>
          <w:lang w:val="en-US"/>
        </w:rPr>
        <w:t xml:space="preserve">The plasma contains a variety of particles that are capable of modifying the PET surface. </w:t>
      </w:r>
    </w:p>
    <w:p w:rsidR="00BA18B3" w:rsidRDefault="00BA18B3">
      <w:pPr>
        <w:rPr>
          <w:lang w:val="en-US"/>
        </w:rPr>
      </w:pPr>
    </w:p>
    <w:p w:rsidR="008126D9" w:rsidRPr="008126D9" w:rsidRDefault="008126D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Questions</w:t>
      </w:r>
    </w:p>
    <w:p w:rsidR="00F173F1" w:rsidRPr="008126D9" w:rsidRDefault="00092917" w:rsidP="008126D9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wettability of a solution on a PET surface can be predicted from the “spreading parameter”.</w:t>
      </w:r>
      <w:r w:rsidR="008126D9">
        <w:rPr>
          <w:lang w:val="en-US"/>
        </w:rPr>
        <w:t xml:space="preserve"> How is the spreading parameter related to surface energy?</w:t>
      </w:r>
      <w:r>
        <w:rPr>
          <w:lang w:val="en-US"/>
        </w:rPr>
        <w:t xml:space="preserve"> </w:t>
      </w:r>
      <w:r w:rsidRPr="008126D9">
        <w:rPr>
          <w:lang w:val="en-US"/>
        </w:rPr>
        <w:t>Explain the concept and describe an experimental method to determine the spreading parameter</w:t>
      </w:r>
      <w:r w:rsidR="00B72993" w:rsidRPr="008126D9">
        <w:rPr>
          <w:lang w:val="en-US"/>
        </w:rPr>
        <w:t>.</w:t>
      </w:r>
      <w:r w:rsidR="008126D9" w:rsidRPr="008126D9">
        <w:rPr>
          <w:lang w:val="en-US"/>
        </w:rPr>
        <w:t xml:space="preserve"> </w:t>
      </w:r>
      <w:r w:rsidR="005436EC">
        <w:rPr>
          <w:lang w:val="en-US"/>
        </w:rPr>
        <w:t>To extract surface energies from the measurements, different models are applied. What are the limitations</w:t>
      </w:r>
      <w:r w:rsidR="005436EC">
        <w:rPr>
          <w:lang w:val="en-US"/>
        </w:rPr>
        <w:t>?</w:t>
      </w:r>
    </w:p>
    <w:p w:rsidR="00614825" w:rsidRDefault="00B72993" w:rsidP="0061482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sort</w:t>
      </w:r>
      <w:r w:rsidR="00614825">
        <w:rPr>
          <w:lang w:val="en-US"/>
        </w:rPr>
        <w:t xml:space="preserve"> of chemical modif</w:t>
      </w:r>
      <w:r w:rsidR="001C7480">
        <w:rPr>
          <w:lang w:val="en-US"/>
        </w:rPr>
        <w:t xml:space="preserve">ication does </w:t>
      </w:r>
      <w:proofErr w:type="gramStart"/>
      <w:r w:rsidR="001C7480">
        <w:rPr>
          <w:lang w:val="en-US"/>
        </w:rPr>
        <w:t>a plasma</w:t>
      </w:r>
      <w:proofErr w:type="gramEnd"/>
      <w:r w:rsidR="001C7480">
        <w:rPr>
          <w:lang w:val="en-US"/>
        </w:rPr>
        <w:t xml:space="preserve"> cause on</w:t>
      </w:r>
      <w:r w:rsidR="008126D9">
        <w:rPr>
          <w:lang w:val="en-US"/>
        </w:rPr>
        <w:t xml:space="preserve"> a PET surface</w:t>
      </w:r>
      <w:r w:rsidR="001C7480">
        <w:rPr>
          <w:lang w:val="en-US"/>
        </w:rPr>
        <w:t>. Why does this</w:t>
      </w:r>
      <w:bookmarkStart w:id="0" w:name="_GoBack"/>
      <w:bookmarkEnd w:id="0"/>
      <w:r w:rsidR="001C7480">
        <w:rPr>
          <w:lang w:val="en-US"/>
        </w:rPr>
        <w:t xml:space="preserve"> </w:t>
      </w:r>
      <w:r w:rsidR="00614825">
        <w:rPr>
          <w:lang w:val="en-US"/>
        </w:rPr>
        <w:t>lead to improved w</w:t>
      </w:r>
      <w:r w:rsidR="001C7480">
        <w:rPr>
          <w:lang w:val="en-US"/>
        </w:rPr>
        <w:t xml:space="preserve">ettability? </w:t>
      </w:r>
      <w:r w:rsidR="00614825">
        <w:rPr>
          <w:lang w:val="en-US"/>
        </w:rPr>
        <w:t>Suggest a surface analysis technique to monitor the chemical changes after plasma treatment.</w:t>
      </w:r>
    </w:p>
    <w:p w:rsidR="004D72EB" w:rsidRDefault="008126D9" w:rsidP="00614825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Plasma treatment of a polymer surface often leads to </w:t>
      </w:r>
      <w:r w:rsidR="00BA18B3">
        <w:rPr>
          <w:lang w:val="en-US"/>
        </w:rPr>
        <w:t xml:space="preserve">changes in the surface topography. Describe a method to characterize surface roughness. Does the surface structure have an influence on the wetting behavior? </w:t>
      </w:r>
    </w:p>
    <w:p w:rsidR="00BA18B3" w:rsidRDefault="00BA18B3" w:rsidP="007A02E9">
      <w:pPr>
        <w:rPr>
          <w:lang w:val="en-US"/>
        </w:rPr>
      </w:pPr>
    </w:p>
    <w:p w:rsidR="00253213" w:rsidRDefault="00253213" w:rsidP="007A02E9">
      <w:pPr>
        <w:rPr>
          <w:lang w:val="en-US"/>
        </w:rPr>
      </w:pPr>
    </w:p>
    <w:p w:rsidR="00253213" w:rsidRDefault="00253213" w:rsidP="007A02E9">
      <w:pPr>
        <w:rPr>
          <w:lang w:val="en-US"/>
        </w:rPr>
      </w:pPr>
    </w:p>
    <w:p w:rsidR="00816EA6" w:rsidRPr="00BA18B3" w:rsidRDefault="008126D9" w:rsidP="007A02E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Literature</w:t>
      </w:r>
    </w:p>
    <w:p w:rsidR="00816EA6" w:rsidRDefault="00816EA6" w:rsidP="00816EA6">
      <w:pPr>
        <w:rPr>
          <w:lang w:val="en-US"/>
        </w:rPr>
      </w:pPr>
      <w:r w:rsidRPr="00816EA6">
        <w:rPr>
          <w:lang w:val="en-US"/>
        </w:rPr>
        <w:t>Surfaces, Interfaces, and Colloids: Principles and Applicati</w:t>
      </w:r>
      <w:r>
        <w:rPr>
          <w:lang w:val="en-US"/>
        </w:rPr>
        <w:t xml:space="preserve">ons, Second Edition. Drew </w:t>
      </w:r>
      <w:proofErr w:type="gramStart"/>
      <w:r>
        <w:rPr>
          <w:lang w:val="en-US"/>
        </w:rPr>
        <w:t>Myer</w:t>
      </w:r>
      <w:r w:rsidR="00BA18B3">
        <w:rPr>
          <w:lang w:val="en-US"/>
        </w:rPr>
        <w:t>s  John</w:t>
      </w:r>
      <w:proofErr w:type="gramEnd"/>
      <w:r w:rsidR="00BA18B3">
        <w:rPr>
          <w:lang w:val="en-US"/>
        </w:rPr>
        <w:t xml:space="preserve"> Wiley &amp; Sons, </w:t>
      </w:r>
      <w:proofErr w:type="spellStart"/>
      <w:r w:rsidR="00BA18B3">
        <w:rPr>
          <w:lang w:val="en-US"/>
        </w:rPr>
        <w:t>Inc</w:t>
      </w:r>
      <w:proofErr w:type="spellEnd"/>
      <w:r w:rsidR="00BA18B3">
        <w:rPr>
          <w:lang w:val="en-US"/>
        </w:rPr>
        <w:t xml:space="preserve"> (1999).</w:t>
      </w:r>
    </w:p>
    <w:p w:rsidR="00B72993" w:rsidRDefault="00B72993" w:rsidP="00816EA6">
      <w:pPr>
        <w:rPr>
          <w:lang w:val="en-US"/>
        </w:rPr>
      </w:pPr>
      <w:hyperlink r:id="rId7" w:history="1">
        <w:r w:rsidRPr="00666DA1">
          <w:rPr>
            <w:rStyle w:val="Hyperlink"/>
            <w:lang w:val="en-US"/>
          </w:rPr>
          <w:t>https://www.kruss.de/services/education-theory/glossary/surface-free-energy/</w:t>
        </w:r>
      </w:hyperlink>
    </w:p>
    <w:p w:rsidR="001C13D8" w:rsidRDefault="007A02E9" w:rsidP="007A02E9">
      <w:pPr>
        <w:rPr>
          <w:lang w:val="en-US"/>
        </w:rPr>
      </w:pPr>
      <w:r>
        <w:rPr>
          <w:lang w:val="en-US"/>
        </w:rPr>
        <w:t>Surface Anal</w:t>
      </w:r>
      <w:r w:rsidR="006C2C74">
        <w:rPr>
          <w:lang w:val="en-US"/>
        </w:rPr>
        <w:t>ysis – The principle techniques, 2</w:t>
      </w:r>
      <w:r w:rsidR="006C2C74" w:rsidRPr="006C2C74">
        <w:rPr>
          <w:vertAlign w:val="superscript"/>
          <w:lang w:val="en-US"/>
        </w:rPr>
        <w:t>nd</w:t>
      </w:r>
      <w:r w:rsidR="006C2C74">
        <w:rPr>
          <w:lang w:val="en-US"/>
        </w:rPr>
        <w:t xml:space="preserve"> edition, </w:t>
      </w:r>
      <w:r w:rsidR="006C2C74" w:rsidRPr="006C2C74">
        <w:rPr>
          <w:lang w:val="en-US"/>
        </w:rPr>
        <w:t>Editor(s): John C. Vickerman, Ian S. Gilmore</w:t>
      </w:r>
      <w:r w:rsidR="006C2C74">
        <w:rPr>
          <w:lang w:val="en-US"/>
        </w:rPr>
        <w:t>, John Wiley &amp; Sons, 2009</w:t>
      </w:r>
    </w:p>
    <w:p w:rsidR="001C13D8" w:rsidRPr="007A02E9" w:rsidRDefault="00BA18B3" w:rsidP="001C13D8">
      <w:pPr>
        <w:rPr>
          <w:lang w:val="en-US"/>
        </w:rPr>
      </w:pPr>
      <w:r>
        <w:rPr>
          <w:lang w:val="en-US"/>
        </w:rPr>
        <w:t>J.M. Grace and L.</w:t>
      </w:r>
      <w:r w:rsidR="001C13D8" w:rsidRPr="001C13D8">
        <w:rPr>
          <w:lang w:val="en-US"/>
        </w:rPr>
        <w:t xml:space="preserve"> J. </w:t>
      </w:r>
      <w:proofErr w:type="spellStart"/>
      <w:r w:rsidR="001C13D8" w:rsidRPr="001C13D8">
        <w:rPr>
          <w:lang w:val="en-US"/>
        </w:rPr>
        <w:t>Gerenser</w:t>
      </w:r>
      <w:proofErr w:type="spellEnd"/>
      <w:r>
        <w:rPr>
          <w:lang w:val="en-US"/>
        </w:rPr>
        <w:t xml:space="preserve">, </w:t>
      </w:r>
      <w:r w:rsidR="001C13D8" w:rsidRPr="001C13D8">
        <w:rPr>
          <w:lang w:val="en-US"/>
        </w:rPr>
        <w:t>Plasma Treatment of Polymers</w:t>
      </w:r>
      <w:r>
        <w:rPr>
          <w:lang w:val="en-US"/>
        </w:rPr>
        <w:t>, Journal of Dispersion Science and Technology</w:t>
      </w:r>
      <w:r w:rsidR="001C13D8">
        <w:rPr>
          <w:lang w:val="en-US"/>
        </w:rPr>
        <w:t xml:space="preserve">, </w:t>
      </w:r>
      <w:r w:rsidR="001C13D8" w:rsidRPr="001C13D8">
        <w:rPr>
          <w:lang w:val="en-US"/>
        </w:rPr>
        <w:t>Vol. 24, Nos. 3 &amp; 4, pp. 305–341, 2003</w:t>
      </w:r>
    </w:p>
    <w:sectPr w:rsidR="001C13D8" w:rsidRPr="007A0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33AD"/>
    <w:multiLevelType w:val="hybridMultilevel"/>
    <w:tmpl w:val="3568520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5"/>
    <w:rsid w:val="00092917"/>
    <w:rsid w:val="00195300"/>
    <w:rsid w:val="001C13D8"/>
    <w:rsid w:val="001C7480"/>
    <w:rsid w:val="001D29DB"/>
    <w:rsid w:val="00233C9E"/>
    <w:rsid w:val="00253213"/>
    <w:rsid w:val="002A3FC3"/>
    <w:rsid w:val="00332232"/>
    <w:rsid w:val="00340109"/>
    <w:rsid w:val="004D72EB"/>
    <w:rsid w:val="005436EC"/>
    <w:rsid w:val="005600F0"/>
    <w:rsid w:val="00614825"/>
    <w:rsid w:val="00622F45"/>
    <w:rsid w:val="00693345"/>
    <w:rsid w:val="006C2C74"/>
    <w:rsid w:val="006D1BD9"/>
    <w:rsid w:val="00716B0C"/>
    <w:rsid w:val="007A02E9"/>
    <w:rsid w:val="008126D9"/>
    <w:rsid w:val="00816EA6"/>
    <w:rsid w:val="008E4E19"/>
    <w:rsid w:val="00992AF9"/>
    <w:rsid w:val="009C504F"/>
    <w:rsid w:val="00A64924"/>
    <w:rsid w:val="00AB5405"/>
    <w:rsid w:val="00B72993"/>
    <w:rsid w:val="00BA18B3"/>
    <w:rsid w:val="00F173F1"/>
    <w:rsid w:val="00F62D33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3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299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3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299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russ.de/services/education-theory/glossary/surface-free-ener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Heier, Jakob</dc:creator>
  <cp:lastModifiedBy>Heier, Jakob</cp:lastModifiedBy>
  <cp:revision>2</cp:revision>
  <dcterms:created xsi:type="dcterms:W3CDTF">2016-08-12T14:14:00Z</dcterms:created>
  <dcterms:modified xsi:type="dcterms:W3CDTF">2016-08-12T14:14:00Z</dcterms:modified>
</cp:coreProperties>
</file>