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44AC3" w14:textId="77777777" w:rsidR="00D9427A" w:rsidRPr="00783FDF" w:rsidRDefault="00D9427A" w:rsidP="0068060E">
      <w:pPr>
        <w:spacing w:line="360" w:lineRule="auto"/>
        <w:jc w:val="center"/>
        <w:rPr>
          <w:rFonts w:ascii="Times New Roman" w:hAnsi="Times New Roman" w:cs="Times New Roman"/>
        </w:rPr>
      </w:pPr>
      <w:r w:rsidRPr="00783FDF">
        <w:rPr>
          <w:rFonts w:ascii="Times New Roman" w:hAnsi="Times New Roman" w:cs="Times New Roman"/>
        </w:rPr>
        <w:t>Supplementary material for</w:t>
      </w:r>
    </w:p>
    <w:p w14:paraId="297D7B1B" w14:textId="279D354E" w:rsidR="00783FDF" w:rsidRDefault="00D9427A" w:rsidP="0068060E">
      <w:pPr>
        <w:spacing w:line="360" w:lineRule="auto"/>
        <w:jc w:val="center"/>
        <w:rPr>
          <w:rFonts w:ascii="Times New Roman" w:hAnsi="Times New Roman" w:cs="Times New Roman"/>
          <w:b/>
        </w:rPr>
      </w:pPr>
      <w:r w:rsidRPr="00783FDF">
        <w:rPr>
          <w:rFonts w:ascii="Times New Roman" w:hAnsi="Times New Roman" w:cs="Times New Roman"/>
          <w:b/>
        </w:rPr>
        <w:t>SINCERITIES: Inferring gene regulatory network from</w:t>
      </w:r>
    </w:p>
    <w:p w14:paraId="2EF73E48" w14:textId="4DE871A8" w:rsidR="00D9427A" w:rsidRPr="00783FDF" w:rsidRDefault="00D9427A" w:rsidP="0068060E">
      <w:pPr>
        <w:spacing w:line="360" w:lineRule="auto"/>
        <w:jc w:val="center"/>
        <w:rPr>
          <w:rFonts w:ascii="Times New Roman" w:hAnsi="Times New Roman" w:cs="Times New Roman"/>
          <w:b/>
        </w:rPr>
      </w:pPr>
      <w:proofErr w:type="gramStart"/>
      <w:r w:rsidRPr="00783FDF">
        <w:rPr>
          <w:rFonts w:ascii="Times New Roman" w:hAnsi="Times New Roman" w:cs="Times New Roman"/>
          <w:b/>
        </w:rPr>
        <w:t>time</w:t>
      </w:r>
      <w:proofErr w:type="gramEnd"/>
      <w:r w:rsidRPr="00783FDF">
        <w:rPr>
          <w:rFonts w:ascii="Times New Roman" w:hAnsi="Times New Roman" w:cs="Times New Roman"/>
          <w:b/>
        </w:rPr>
        <w:t>-stamped cross-sectional single cell transcriptional expression data</w:t>
      </w:r>
    </w:p>
    <w:p w14:paraId="5E1D0A86" w14:textId="28CA55BB" w:rsidR="00D9427A" w:rsidRPr="008D309D" w:rsidRDefault="00D9427A" w:rsidP="0068060E">
      <w:pPr>
        <w:spacing w:line="360" w:lineRule="auto"/>
        <w:jc w:val="center"/>
        <w:rPr>
          <w:rFonts w:ascii="Times New Roman" w:hAnsi="Times New Roman" w:cs="Times New Roman"/>
        </w:rPr>
      </w:pPr>
      <w:r w:rsidRPr="008D309D">
        <w:rPr>
          <w:rFonts w:ascii="Times New Roman" w:hAnsi="Times New Roman" w:cs="Times New Roman"/>
        </w:rPr>
        <w:t xml:space="preserve">Nan </w:t>
      </w:r>
      <w:proofErr w:type="spellStart"/>
      <w:r w:rsidRPr="008D309D">
        <w:rPr>
          <w:rFonts w:ascii="Times New Roman" w:hAnsi="Times New Roman" w:cs="Times New Roman"/>
        </w:rPr>
        <w:t>Papili</w:t>
      </w:r>
      <w:proofErr w:type="spellEnd"/>
      <w:r w:rsidRPr="008D309D">
        <w:rPr>
          <w:rFonts w:ascii="Times New Roman" w:hAnsi="Times New Roman" w:cs="Times New Roman"/>
        </w:rPr>
        <w:t xml:space="preserve"> Gao</w:t>
      </w:r>
      <w:r w:rsidRPr="008D309D">
        <w:rPr>
          <w:rFonts w:ascii="Times New Roman" w:hAnsi="Times New Roman" w:cs="Times New Roman"/>
          <w:vertAlign w:val="superscript"/>
        </w:rPr>
        <w:t>1</w:t>
      </w:r>
      <w:proofErr w:type="gramStart"/>
      <w:r w:rsidRPr="008D309D">
        <w:rPr>
          <w:rFonts w:ascii="Times New Roman" w:hAnsi="Times New Roman" w:cs="Times New Roman"/>
          <w:vertAlign w:val="superscript"/>
        </w:rPr>
        <w:t>,2</w:t>
      </w:r>
      <w:proofErr w:type="gramEnd"/>
      <w:r w:rsidR="00E30076">
        <w:rPr>
          <w:rFonts w:ascii="Times New Roman" w:hAnsi="Times New Roman" w:cs="Times New Roman"/>
        </w:rPr>
        <w:t>,</w:t>
      </w:r>
      <w:r w:rsidR="00E30076" w:rsidRPr="00E30076">
        <w:rPr>
          <w:rFonts w:ascii="Times New Roman" w:hAnsi="Times New Roman" w:cs="Times New Roman"/>
        </w:rPr>
        <w:t xml:space="preserve"> </w:t>
      </w:r>
      <w:r w:rsidR="00E30076">
        <w:rPr>
          <w:rFonts w:ascii="Times New Roman" w:hAnsi="Times New Roman" w:cs="Times New Roman"/>
        </w:rPr>
        <w:t xml:space="preserve">S.M. </w:t>
      </w:r>
      <w:proofErr w:type="spellStart"/>
      <w:r w:rsidR="00E30076">
        <w:rPr>
          <w:rFonts w:ascii="Times New Roman" w:hAnsi="Times New Roman" w:cs="Times New Roman"/>
        </w:rPr>
        <w:t>Minhaz</w:t>
      </w:r>
      <w:proofErr w:type="spellEnd"/>
      <w:r w:rsidR="00E30076">
        <w:rPr>
          <w:rFonts w:ascii="Times New Roman" w:hAnsi="Times New Roman" w:cs="Times New Roman"/>
        </w:rPr>
        <w:t xml:space="preserve"> Ud-Dean</w:t>
      </w:r>
      <w:r w:rsidR="00E30076" w:rsidRPr="0051460C">
        <w:rPr>
          <w:rFonts w:ascii="Times New Roman" w:hAnsi="Times New Roman" w:cs="Times New Roman"/>
          <w:vertAlign w:val="superscript"/>
        </w:rPr>
        <w:t>3</w:t>
      </w:r>
      <w:r w:rsidR="00E30076">
        <w:rPr>
          <w:rFonts w:ascii="Times New Roman" w:hAnsi="Times New Roman" w:cs="Times New Roman"/>
        </w:rPr>
        <w:t xml:space="preserve"> </w:t>
      </w:r>
      <w:r w:rsidRPr="008D309D">
        <w:rPr>
          <w:rFonts w:ascii="Times New Roman" w:hAnsi="Times New Roman" w:cs="Times New Roman"/>
        </w:rPr>
        <w:t xml:space="preserve">and </w:t>
      </w:r>
      <w:proofErr w:type="spellStart"/>
      <w:r w:rsidRPr="008D309D">
        <w:rPr>
          <w:rFonts w:ascii="Times New Roman" w:hAnsi="Times New Roman" w:cs="Times New Roman"/>
        </w:rPr>
        <w:t>Rudiyanto</w:t>
      </w:r>
      <w:proofErr w:type="spellEnd"/>
      <w:r w:rsidRPr="008D309D">
        <w:rPr>
          <w:rFonts w:ascii="Times New Roman" w:hAnsi="Times New Roman" w:cs="Times New Roman"/>
        </w:rPr>
        <w:t xml:space="preserve"> Gunawan</w:t>
      </w:r>
      <w:r w:rsidRPr="008D309D">
        <w:rPr>
          <w:rFonts w:ascii="Times New Roman" w:hAnsi="Times New Roman" w:cs="Times New Roman"/>
          <w:vertAlign w:val="superscript"/>
        </w:rPr>
        <w:t>1,2</w:t>
      </w:r>
    </w:p>
    <w:p w14:paraId="74610F7B" w14:textId="77777777" w:rsidR="002A1E7D" w:rsidRDefault="002A1E7D" w:rsidP="0068060E">
      <w:pPr>
        <w:pStyle w:val="FootnoteText"/>
        <w:spacing w:line="360" w:lineRule="auto"/>
        <w:rPr>
          <w:rFonts w:ascii="Times New Roman" w:hAnsi="Times New Roman" w:cs="Times New Roman"/>
          <w:sz w:val="20"/>
          <w:szCs w:val="20"/>
          <w:vertAlign w:val="superscript"/>
        </w:rPr>
      </w:pPr>
    </w:p>
    <w:p w14:paraId="4C94E509" w14:textId="77777777" w:rsidR="002A1E7D" w:rsidRPr="008149B1" w:rsidRDefault="002A1E7D" w:rsidP="0068060E">
      <w:pPr>
        <w:pStyle w:val="FootnoteText"/>
        <w:spacing w:line="360" w:lineRule="auto"/>
        <w:rPr>
          <w:rFonts w:ascii="Times New Roman" w:hAnsi="Times New Roman" w:cs="Times New Roman"/>
          <w:sz w:val="20"/>
          <w:szCs w:val="20"/>
          <w:lang w:val="en-GB"/>
        </w:rPr>
      </w:pPr>
      <w:r w:rsidRPr="008149B1">
        <w:rPr>
          <w:rFonts w:ascii="Times New Roman" w:hAnsi="Times New Roman" w:cs="Times New Roman"/>
          <w:sz w:val="20"/>
          <w:szCs w:val="20"/>
          <w:vertAlign w:val="superscript"/>
        </w:rPr>
        <w:t>1</w:t>
      </w:r>
      <w:r w:rsidRPr="008149B1">
        <w:rPr>
          <w:rFonts w:ascii="Times New Roman" w:eastAsia="Times New Roman" w:hAnsi="Times New Roman" w:cs="Times New Roman"/>
          <w:sz w:val="20"/>
          <w:szCs w:val="20"/>
          <w:lang w:val="en-GB"/>
        </w:rPr>
        <w:t xml:space="preserve"> </w:t>
      </w:r>
      <w:r w:rsidRPr="008149B1">
        <w:rPr>
          <w:rFonts w:ascii="Times New Roman" w:hAnsi="Times New Roman" w:cs="Times New Roman"/>
          <w:sz w:val="20"/>
          <w:szCs w:val="20"/>
          <w:lang w:val="en-GB"/>
        </w:rPr>
        <w:t>Institute for Chemical and Bioengineering, ETH Zurich, Zurich, Switzerland</w:t>
      </w:r>
    </w:p>
    <w:p w14:paraId="07235DAB" w14:textId="77777777" w:rsidR="002A1E7D" w:rsidRPr="008149B1" w:rsidRDefault="002A1E7D" w:rsidP="0068060E">
      <w:pPr>
        <w:pStyle w:val="FootnoteText"/>
        <w:spacing w:line="360" w:lineRule="auto"/>
        <w:rPr>
          <w:rFonts w:ascii="Times New Roman" w:hAnsi="Times New Roman" w:cs="Times New Roman"/>
          <w:sz w:val="20"/>
          <w:szCs w:val="20"/>
          <w:lang w:val="en-GB"/>
        </w:rPr>
      </w:pPr>
      <w:r w:rsidRPr="008149B1">
        <w:rPr>
          <w:rFonts w:ascii="Times New Roman" w:hAnsi="Times New Roman" w:cs="Times New Roman"/>
          <w:sz w:val="20"/>
          <w:szCs w:val="20"/>
          <w:vertAlign w:val="superscript"/>
          <w:lang w:val="en-GB"/>
        </w:rPr>
        <w:t>2</w:t>
      </w:r>
      <w:r w:rsidRPr="008149B1">
        <w:rPr>
          <w:rFonts w:ascii="Times New Roman" w:eastAsia="Times New Roman" w:hAnsi="Times New Roman" w:cs="Times New Roman"/>
          <w:sz w:val="20"/>
          <w:szCs w:val="20"/>
          <w:lang w:val="en-GB"/>
        </w:rPr>
        <w:t xml:space="preserve"> </w:t>
      </w:r>
      <w:r w:rsidRPr="008149B1">
        <w:rPr>
          <w:rFonts w:ascii="Times New Roman" w:hAnsi="Times New Roman" w:cs="Times New Roman"/>
          <w:sz w:val="20"/>
          <w:szCs w:val="20"/>
          <w:lang w:val="en-GB"/>
        </w:rPr>
        <w:t xml:space="preserve">Swiss </w:t>
      </w:r>
      <w:proofErr w:type="gramStart"/>
      <w:r w:rsidRPr="008149B1">
        <w:rPr>
          <w:rFonts w:ascii="Times New Roman" w:hAnsi="Times New Roman" w:cs="Times New Roman"/>
          <w:sz w:val="20"/>
          <w:szCs w:val="20"/>
          <w:lang w:val="en-GB"/>
        </w:rPr>
        <w:t>Institute</w:t>
      </w:r>
      <w:proofErr w:type="gramEnd"/>
      <w:r w:rsidRPr="008149B1">
        <w:rPr>
          <w:rFonts w:ascii="Times New Roman" w:hAnsi="Times New Roman" w:cs="Times New Roman"/>
          <w:sz w:val="20"/>
          <w:szCs w:val="20"/>
          <w:lang w:val="en-GB"/>
        </w:rPr>
        <w:t xml:space="preserve"> of Bioinformatics, Lausanne, Switzerland</w:t>
      </w:r>
    </w:p>
    <w:p w14:paraId="75219552" w14:textId="246A6FF0" w:rsidR="00E324F3" w:rsidRDefault="002A1E7D" w:rsidP="0068060E">
      <w:pPr>
        <w:pStyle w:val="NormalWeb"/>
        <w:spacing w:before="0" w:beforeAutospacing="0" w:after="0" w:afterAutospacing="0" w:line="360" w:lineRule="auto"/>
        <w:rPr>
          <w:rFonts w:ascii="Times New Roman" w:hAnsi="Times New Roman"/>
        </w:rPr>
      </w:pPr>
      <w:r w:rsidRPr="008149B1">
        <w:rPr>
          <w:rFonts w:ascii="Times New Roman" w:hAnsi="Times New Roman"/>
          <w:vertAlign w:val="superscript"/>
          <w:lang w:val="en-GB"/>
        </w:rPr>
        <w:t>3</w:t>
      </w:r>
      <w:r w:rsidRPr="008149B1">
        <w:rPr>
          <w:rFonts w:ascii="Times New Roman" w:hAnsi="Times New Roman"/>
          <w:lang w:val="en-GB"/>
        </w:rPr>
        <w:t xml:space="preserve"> </w:t>
      </w:r>
      <w:r w:rsidRPr="008149B1">
        <w:rPr>
          <w:rFonts w:ascii="Times New Roman" w:hAnsi="Times New Roman"/>
        </w:rPr>
        <w:t xml:space="preserve">Werner Siemens Imaging Center, Department of Preclinical Imaging and </w:t>
      </w:r>
      <w:proofErr w:type="spellStart"/>
      <w:r w:rsidRPr="008149B1">
        <w:rPr>
          <w:rFonts w:ascii="Times New Roman" w:hAnsi="Times New Roman"/>
        </w:rPr>
        <w:t>Radiopharmacy</w:t>
      </w:r>
      <w:proofErr w:type="spellEnd"/>
      <w:r w:rsidRPr="008149B1">
        <w:rPr>
          <w:rFonts w:ascii="Times New Roman" w:hAnsi="Times New Roman"/>
        </w:rPr>
        <w:t xml:space="preserve">, </w:t>
      </w:r>
      <w:proofErr w:type="spellStart"/>
      <w:r w:rsidRPr="008149B1">
        <w:rPr>
          <w:rFonts w:ascii="Times New Roman" w:hAnsi="Times New Roman"/>
        </w:rPr>
        <w:t>Eberhard</w:t>
      </w:r>
      <w:proofErr w:type="spellEnd"/>
      <w:r w:rsidRPr="008149B1">
        <w:rPr>
          <w:rFonts w:ascii="Times New Roman" w:hAnsi="Times New Roman"/>
        </w:rPr>
        <w:t xml:space="preserve"> </w:t>
      </w:r>
      <w:proofErr w:type="spellStart"/>
      <w:r w:rsidRPr="008149B1">
        <w:rPr>
          <w:rFonts w:ascii="Times New Roman" w:hAnsi="Times New Roman"/>
        </w:rPr>
        <w:t>Karls</w:t>
      </w:r>
      <w:proofErr w:type="spellEnd"/>
      <w:r w:rsidRPr="008149B1">
        <w:rPr>
          <w:rFonts w:ascii="Times New Roman" w:hAnsi="Times New Roman"/>
        </w:rPr>
        <w:t xml:space="preserve">   University </w:t>
      </w:r>
      <w:proofErr w:type="spellStart"/>
      <w:r w:rsidRPr="008149B1">
        <w:rPr>
          <w:rFonts w:ascii="Times New Roman" w:hAnsi="Times New Roman"/>
        </w:rPr>
        <w:t>Tuebingen</w:t>
      </w:r>
      <w:proofErr w:type="spellEnd"/>
      <w:r w:rsidRPr="008149B1">
        <w:rPr>
          <w:rFonts w:ascii="Times New Roman" w:hAnsi="Times New Roman"/>
        </w:rPr>
        <w:t xml:space="preserve">, </w:t>
      </w:r>
      <w:proofErr w:type="spellStart"/>
      <w:r w:rsidRPr="008149B1">
        <w:rPr>
          <w:rFonts w:ascii="Times New Roman" w:hAnsi="Times New Roman"/>
        </w:rPr>
        <w:t>Tuebingen</w:t>
      </w:r>
      <w:proofErr w:type="spellEnd"/>
      <w:r w:rsidRPr="008149B1">
        <w:rPr>
          <w:rFonts w:ascii="Times New Roman" w:hAnsi="Times New Roman"/>
        </w:rPr>
        <w:t>, Germany</w:t>
      </w:r>
    </w:p>
    <w:p w14:paraId="29B723E7" w14:textId="77777777" w:rsidR="002A1E7D" w:rsidRDefault="002A1E7D" w:rsidP="0068060E">
      <w:pPr>
        <w:spacing w:line="360" w:lineRule="auto"/>
        <w:rPr>
          <w:rFonts w:ascii="Times New Roman" w:hAnsi="Times New Roman" w:cs="Times New Roman"/>
        </w:rPr>
      </w:pPr>
    </w:p>
    <w:p w14:paraId="59F524D8" w14:textId="77777777" w:rsidR="002A1E7D" w:rsidRPr="008D309D" w:rsidRDefault="002A1E7D" w:rsidP="0068060E">
      <w:pPr>
        <w:spacing w:line="360" w:lineRule="auto"/>
        <w:rPr>
          <w:rFonts w:ascii="Times New Roman" w:hAnsi="Times New Roman" w:cs="Times New Roman"/>
        </w:rPr>
      </w:pPr>
    </w:p>
    <w:p w14:paraId="6B170A6D" w14:textId="5170A8A4" w:rsidR="00E324F3" w:rsidRPr="0068060E" w:rsidRDefault="00D9427A" w:rsidP="0068060E">
      <w:pPr>
        <w:tabs>
          <w:tab w:val="left" w:pos="6521"/>
        </w:tabs>
        <w:spacing w:line="360" w:lineRule="auto"/>
        <w:jc w:val="both"/>
        <w:rPr>
          <w:rFonts w:ascii="Times New Roman" w:hAnsi="Times New Roman" w:cs="Times New Roman"/>
          <w:b/>
          <w:sz w:val="20"/>
          <w:szCs w:val="20"/>
        </w:rPr>
      </w:pPr>
      <w:r w:rsidRPr="008D309D">
        <w:rPr>
          <w:rFonts w:ascii="Times New Roman" w:hAnsi="Times New Roman" w:cs="Times New Roman"/>
          <w:b/>
        </w:rPr>
        <w:t>Distribution distance</w:t>
      </w:r>
      <w:r w:rsidR="0068060E">
        <w:rPr>
          <w:rFonts w:ascii="Times New Roman" w:hAnsi="Times New Roman" w:cs="Times New Roman"/>
          <w:b/>
        </w:rPr>
        <w:t>s</w:t>
      </w:r>
      <w:r w:rsidRPr="008D309D">
        <w:rPr>
          <w:rFonts w:ascii="Times New Roman" w:hAnsi="Times New Roman" w:cs="Times New Roman"/>
          <w:b/>
        </w:rPr>
        <w:t xml:space="preserve"> </w:t>
      </w:r>
    </w:p>
    <w:p w14:paraId="263B116D" w14:textId="45CF9674" w:rsidR="00D9427A" w:rsidRDefault="00D9427A" w:rsidP="0068060E">
      <w:pPr>
        <w:spacing w:line="360" w:lineRule="auto"/>
        <w:rPr>
          <w:rFonts w:ascii="Times New Roman" w:hAnsi="Times New Roman" w:cs="Times New Roman"/>
          <w:sz w:val="20"/>
          <w:szCs w:val="20"/>
          <w:lang w:val="en-GB"/>
        </w:rPr>
      </w:pPr>
      <w:r w:rsidRPr="008D309D">
        <w:rPr>
          <w:rFonts w:ascii="Times New Roman" w:hAnsi="Times New Roman" w:cs="Times New Roman"/>
          <w:sz w:val="20"/>
        </w:rPr>
        <w:t xml:space="preserve">In addition to </w:t>
      </w:r>
      <w:r w:rsidR="001E51F6">
        <w:rPr>
          <w:rFonts w:ascii="Times New Roman" w:hAnsi="Times New Roman" w:cs="Times New Roman"/>
          <w:sz w:val="20"/>
        </w:rPr>
        <w:t xml:space="preserve">the </w:t>
      </w:r>
      <w:r w:rsidR="001E51F6">
        <w:rPr>
          <w:rFonts w:ascii="Times New Roman" w:hAnsi="Times New Roman" w:cs="Times New Roman"/>
          <w:sz w:val="20"/>
          <w:szCs w:val="20"/>
          <w:lang w:val="en-GB"/>
        </w:rPr>
        <w:t>Kolmogorov-Smirnov distance, we also evaluated the use of the</w:t>
      </w:r>
      <w:r w:rsidRPr="008D309D">
        <w:rPr>
          <w:rFonts w:ascii="Times New Roman" w:hAnsi="Times New Roman" w:cs="Times New Roman"/>
          <w:sz w:val="20"/>
          <w:szCs w:val="20"/>
          <w:lang w:val="en-GB"/>
        </w:rPr>
        <w:t xml:space="preserve"> </w:t>
      </w:r>
      <w:proofErr w:type="spellStart"/>
      <w:r w:rsidRPr="008D309D">
        <w:rPr>
          <w:rFonts w:ascii="Times New Roman" w:hAnsi="Times New Roman" w:cs="Times New Roman"/>
          <w:sz w:val="20"/>
          <w:szCs w:val="20"/>
        </w:rPr>
        <w:t>Cramér</w:t>
      </w:r>
      <w:proofErr w:type="spellEnd"/>
      <w:r w:rsidRPr="008D309D">
        <w:rPr>
          <w:rFonts w:ascii="Times New Roman" w:hAnsi="Times New Roman" w:cs="Times New Roman"/>
          <w:sz w:val="20"/>
          <w:szCs w:val="20"/>
        </w:rPr>
        <w:t xml:space="preserve">–von </w:t>
      </w:r>
      <w:proofErr w:type="spellStart"/>
      <w:r w:rsidRPr="008D309D">
        <w:rPr>
          <w:rFonts w:ascii="Times New Roman" w:hAnsi="Times New Roman" w:cs="Times New Roman"/>
          <w:sz w:val="20"/>
          <w:szCs w:val="20"/>
        </w:rPr>
        <w:t>Mises</w:t>
      </w:r>
      <w:proofErr w:type="spellEnd"/>
      <w:r w:rsidRPr="008D309D">
        <w:rPr>
          <w:rFonts w:ascii="Times New Roman" w:hAnsi="Times New Roman" w:cs="Times New Roman"/>
          <w:sz w:val="20"/>
          <w:szCs w:val="20"/>
        </w:rPr>
        <w:t xml:space="preserve"> (CM) criterion</w:t>
      </w:r>
      <w:r w:rsidR="00393913">
        <w:rPr>
          <w:rFonts w:ascii="Times New Roman" w:hAnsi="Times New Roman" w:cs="Times New Roman"/>
          <w:sz w:val="20"/>
          <w:szCs w:val="20"/>
        </w:rPr>
        <w:t xml:space="preserve"> </w:t>
      </w:r>
      <w:r w:rsidR="00393913">
        <w:rPr>
          <w:rFonts w:ascii="Times New Roman" w:hAnsi="Times New Roman" w:cs="Times New Roman"/>
          <w:sz w:val="20"/>
          <w:szCs w:val="20"/>
        </w:rPr>
        <w:fldChar w:fldCharType="begin" w:fldLock="1"/>
      </w:r>
      <w:r w:rsidR="00393913">
        <w:rPr>
          <w:rFonts w:ascii="Times New Roman" w:hAnsi="Times New Roman" w:cs="Times New Roman"/>
          <w:sz w:val="20"/>
          <w:szCs w:val="20"/>
        </w:rPr>
        <w:instrText>ADDIN CSL_CITATION { "citationItems" : [ { "id" : "ITEM-1", "itemData" : { "DOI" : "10.1214/aoms/1177704477", "author" : [ { "dropping-particle" : "", "family" : "Anderson", "given" : "T. W.", "non-dropping-particle" : "", "parse-names" : false, "suffix" : "" } ], "container-title" : "The Annals of Mathematical Statistics", "id" : "ITEM-1", "issue" : "3", "issued" : { "date-parts" : [ [ "1962", "9" ] ] }, "page" : "1148-1159", "publisher" : "Institute of Mathematical Statistics", "title" : "On the Distribution of the Two-Sample Cramer-von Mises Criterion", "type" : "article-journal", "volume" : "33" }, "uris" : [ "http://www.mendeley.com/documents/?uuid=9e73e326-9d3c-36cc-ac5c-16b1f8000509" ] } ], "mendeley" : { "formattedCitation" : "[1]", "plainTextFormattedCitation" : "[1]", "previouslyFormattedCitation" : "[1]" }, "properties" : { "noteIndex" : 0 }, "schema" : "https://github.com/citation-style-language/schema/raw/master/csl-citation.json" }</w:instrText>
      </w:r>
      <w:r w:rsidR="00393913">
        <w:rPr>
          <w:rFonts w:ascii="Times New Roman" w:hAnsi="Times New Roman" w:cs="Times New Roman"/>
          <w:sz w:val="20"/>
          <w:szCs w:val="20"/>
        </w:rPr>
        <w:fldChar w:fldCharType="separate"/>
      </w:r>
      <w:r w:rsidR="00393913" w:rsidRPr="00393913">
        <w:rPr>
          <w:rFonts w:ascii="Times New Roman" w:hAnsi="Times New Roman" w:cs="Times New Roman"/>
          <w:noProof/>
          <w:sz w:val="20"/>
          <w:szCs w:val="20"/>
        </w:rPr>
        <w:t>[1]</w:t>
      </w:r>
      <w:r w:rsidR="00393913">
        <w:rPr>
          <w:rFonts w:ascii="Times New Roman" w:hAnsi="Times New Roman" w:cs="Times New Roman"/>
          <w:sz w:val="20"/>
          <w:szCs w:val="20"/>
        </w:rPr>
        <w:fldChar w:fldCharType="end"/>
      </w:r>
      <w:r w:rsidR="001E51F6">
        <w:rPr>
          <w:rFonts w:ascii="Times New Roman" w:hAnsi="Times New Roman" w:cs="Times New Roman"/>
          <w:sz w:val="20"/>
          <w:szCs w:val="20"/>
        </w:rPr>
        <w:t xml:space="preserve"> as the DD metric. The CM criterion</w:t>
      </w:r>
      <w:r w:rsidR="008E622C">
        <w:rPr>
          <w:rFonts w:ascii="Times New Roman" w:hAnsi="Times New Roman" w:cs="Times New Roman"/>
          <w:sz w:val="20"/>
          <w:szCs w:val="20"/>
          <w:lang w:val="en-GB"/>
        </w:rPr>
        <w:t xml:space="preserve"> is given by</w:t>
      </w:r>
      <w:r w:rsidRPr="008D309D">
        <w:rPr>
          <w:rFonts w:ascii="Times New Roman" w:hAnsi="Times New Roman" w:cs="Times New Roman"/>
          <w:sz w:val="20"/>
          <w:szCs w:val="20"/>
          <w:lang w:val="en-GB"/>
        </w:rPr>
        <w:t>:</w:t>
      </w:r>
    </w:p>
    <w:p w14:paraId="770B4973" w14:textId="77777777" w:rsidR="00E324F3" w:rsidRPr="008D309D" w:rsidRDefault="00E324F3" w:rsidP="0068060E">
      <w:pPr>
        <w:spacing w:line="360" w:lineRule="auto"/>
        <w:rPr>
          <w:rFonts w:ascii="Times New Roman" w:hAnsi="Times New Roman" w:cs="Times New Roman"/>
          <w:sz w:val="20"/>
        </w:rPr>
      </w:pPr>
    </w:p>
    <w:p w14:paraId="43185C70" w14:textId="407C2E5C" w:rsidR="00D9427A" w:rsidRDefault="00935B6F" w:rsidP="0068060E">
      <w:pPr>
        <w:tabs>
          <w:tab w:val="left" w:pos="6521"/>
        </w:tabs>
        <w:spacing w:line="360" w:lineRule="auto"/>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m:t>
            </m:r>
          </m:e>
          <m:sub>
            <m:r>
              <w:rPr>
                <w:rFonts w:ascii="Cambria Math" w:hAnsi="Cambria Math" w:cs="Times New Roman"/>
                <w:sz w:val="20"/>
                <w:szCs w:val="20"/>
              </w:rPr>
              <m:t>j,</m:t>
            </m:r>
            <m:sSub>
              <m:sSubPr>
                <m:ctrlPr>
                  <w:rPr>
                    <w:rFonts w:ascii="Cambria Math" w:hAnsi="Cambria Math" w:cs="Times New Roman"/>
                    <w:sz w:val="20"/>
                    <w:szCs w:val="20"/>
                  </w:rPr>
                </m:ctrlPr>
              </m:sSubPr>
              <m:e>
                <m:r>
                  <m:rPr>
                    <m:sty m:val="p"/>
                  </m:rPr>
                  <w:rPr>
                    <w:rFonts w:ascii="Cambria Math" w:hAnsi="Cambria Math" w:cs="Times New Roman"/>
                    <w:sz w:val="20"/>
                    <w:szCs w:val="20"/>
                  </w:rPr>
                  <m:t>Δ</m:t>
                </m:r>
                <m:r>
                  <w:rPr>
                    <w:rFonts w:ascii="Cambria Math" w:hAnsi="Cambria Math" w:cs="Times New Roman"/>
                    <w:sz w:val="20"/>
                    <w:szCs w:val="20"/>
                  </w:rPr>
                  <m:t>t</m:t>
                </m:r>
              </m:e>
              <m:sub>
                <m:r>
                  <w:rPr>
                    <w:rFonts w:ascii="Cambria Math" w:hAnsi="Cambria Math" w:cs="Times New Roman"/>
                    <w:sz w:val="20"/>
                    <w:szCs w:val="20"/>
                  </w:rPr>
                  <m:t>l</m:t>
                </m:r>
              </m:sub>
            </m:sSub>
          </m:sub>
        </m:sSub>
        <m:r>
          <w:rPr>
            <w:rFonts w:ascii="Cambria Math" w:hAnsi="Cambria Math" w:cs="Times New Roman"/>
            <w:sz w:val="20"/>
            <w:szCs w:val="20"/>
          </w:rPr>
          <m:t>=</m:t>
        </m:r>
        <m:nary>
          <m:naryPr>
            <m:limLoc m:val="subSup"/>
            <m:ctrlPr>
              <w:rPr>
                <w:rFonts w:ascii="Cambria Math" w:hAnsi="Cambria Math" w:cs="Times New Roman"/>
                <w:i/>
                <w:sz w:val="20"/>
                <w:szCs w:val="20"/>
              </w:rPr>
            </m:ctrlPr>
          </m:naryPr>
          <m:sub>
            <m:r>
              <w:rPr>
                <w:rFonts w:ascii="Cambria Math" w:hAnsi="Cambria Math" w:cs="Times New Roman"/>
                <w:sz w:val="20"/>
                <w:szCs w:val="20"/>
              </w:rPr>
              <m:t>-∞</m:t>
            </m:r>
          </m:sub>
          <m:sup>
            <m:r>
              <w:rPr>
                <w:rFonts w:ascii="Cambria Math" w:hAnsi="Cambria Math" w:cs="Times New Roman"/>
                <w:sz w:val="20"/>
                <w:szCs w:val="20"/>
              </w:rPr>
              <m:t>∞</m:t>
            </m:r>
          </m:sup>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F</m:t>
                        </m:r>
                      </m:e>
                      <m: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l+1</m:t>
                            </m:r>
                          </m:sub>
                        </m:sSub>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j</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m:t>
                            </m:r>
                          </m:sub>
                        </m:sSub>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j</m:t>
                            </m:r>
                          </m:sub>
                        </m:sSub>
                      </m:e>
                    </m:d>
                  </m:e>
                </m:d>
              </m:e>
              <m:sup>
                <m:r>
                  <w:rPr>
                    <w:rFonts w:ascii="Cambria Math" w:hAnsi="Cambria Math" w:cs="Times New Roman"/>
                    <w:sz w:val="20"/>
                    <w:szCs w:val="20"/>
                  </w:rPr>
                  <m:t>2</m:t>
                </m:r>
              </m:sup>
            </m:sSup>
            <m:r>
              <w:rPr>
                <w:rFonts w:ascii="Cambria Math" w:hAnsi="Cambria Math" w:cs="Times New Roman"/>
                <w:sz w:val="20"/>
                <w:szCs w:val="20"/>
              </w:rPr>
              <m:t>d</m:t>
            </m:r>
            <m:sSub>
              <m:sSubPr>
                <m:ctrlPr>
                  <w:rPr>
                    <w:rFonts w:ascii="Cambria Math" w:hAnsi="Cambria Math" w:cs="Times New Roman"/>
                    <w:i/>
                    <w:sz w:val="20"/>
                    <w:szCs w:val="20"/>
                  </w:rPr>
                </m:ctrlPr>
              </m:sSubPr>
              <m:e>
                <m:r>
                  <w:rPr>
                    <w:rFonts w:ascii="Cambria Math" w:hAnsi="Cambria Math" w:cs="Times New Roman"/>
                    <w:sz w:val="20"/>
                    <w:szCs w:val="20"/>
                  </w:rPr>
                  <m:t>F</m:t>
                </m:r>
              </m:e>
              <m: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m:t>
                    </m:r>
                  </m:sub>
                </m:sSub>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j</m:t>
                    </m:r>
                  </m:sub>
                </m:sSub>
              </m:e>
            </m:d>
          </m:e>
        </m:nary>
      </m:oMath>
      <w:r w:rsidR="00393913">
        <w:rPr>
          <w:rFonts w:ascii="Times New Roman" w:hAnsi="Times New Roman" w:cs="Times New Roman"/>
          <w:sz w:val="20"/>
          <w:szCs w:val="20"/>
        </w:rPr>
        <w:t xml:space="preserve">                                            </w:t>
      </w:r>
      <w:r w:rsidR="00E324F3">
        <w:rPr>
          <w:rFonts w:ascii="Times New Roman" w:hAnsi="Times New Roman" w:cs="Times New Roman"/>
          <w:sz w:val="20"/>
          <w:szCs w:val="20"/>
        </w:rPr>
        <w:t>(</w:t>
      </w:r>
      <w:r w:rsidR="00D9427A" w:rsidRPr="008D309D">
        <w:rPr>
          <w:rFonts w:ascii="Times New Roman" w:hAnsi="Times New Roman" w:cs="Times New Roman"/>
          <w:sz w:val="20"/>
          <w:szCs w:val="20"/>
        </w:rPr>
        <w:t>S1)</w:t>
      </w:r>
    </w:p>
    <w:p w14:paraId="070DAC4E" w14:textId="77777777" w:rsidR="00E324F3" w:rsidRPr="001E51F6" w:rsidRDefault="00E324F3" w:rsidP="0068060E">
      <w:pPr>
        <w:tabs>
          <w:tab w:val="left" w:pos="6521"/>
        </w:tabs>
        <w:spacing w:line="360" w:lineRule="auto"/>
        <w:jc w:val="right"/>
        <w:rPr>
          <w:rFonts w:ascii="Times New Roman" w:hAnsi="Times New Roman" w:cs="Times New Roman"/>
          <w:sz w:val="20"/>
          <w:szCs w:val="20"/>
        </w:rPr>
      </w:pPr>
    </w:p>
    <w:p w14:paraId="2F3E9DC9" w14:textId="763E8273" w:rsidR="008E622C" w:rsidRDefault="00D9427A" w:rsidP="0068060E">
      <w:pPr>
        <w:spacing w:line="360" w:lineRule="auto"/>
        <w:jc w:val="both"/>
        <w:rPr>
          <w:rFonts w:ascii="Times New Roman" w:hAnsi="Times New Roman" w:cs="Times New Roman"/>
          <w:sz w:val="20"/>
        </w:rPr>
      </w:pPr>
      <w:r w:rsidRPr="008D309D">
        <w:rPr>
          <w:rFonts w:ascii="Times New Roman" w:hAnsi="Times New Roman" w:cs="Times New Roman"/>
          <w:sz w:val="20"/>
        </w:rPr>
        <w:t xml:space="preserve"> </w:t>
      </w:r>
      <w:proofErr w:type="gramStart"/>
      <w:r w:rsidRPr="008D309D">
        <w:rPr>
          <w:rFonts w:ascii="Times New Roman" w:hAnsi="Times New Roman" w:cs="Times New Roman"/>
          <w:sz w:val="20"/>
        </w:rPr>
        <w:t>where</w:t>
      </w:r>
      <w:proofErr w:type="gramEnd"/>
      <w:r w:rsidRPr="008D309D">
        <w:rPr>
          <w:rFonts w:ascii="Times New Roman" w:hAnsi="Times New Roman" w:cs="Times New Roman"/>
          <w:sz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CM</m:t>
            </m:r>
          </m:e>
          <m:sub>
            <m:r>
              <w:rPr>
                <w:rFonts w:ascii="Cambria Math" w:hAnsi="Cambria Math" w:cs="Times New Roman"/>
                <w:sz w:val="20"/>
                <w:szCs w:val="20"/>
              </w:rPr>
              <m:t>j,</m:t>
            </m:r>
            <m:sSub>
              <m:sSubPr>
                <m:ctrlPr>
                  <w:rPr>
                    <w:rFonts w:ascii="Cambria Math" w:hAnsi="Cambria Math" w:cs="Times New Roman"/>
                    <w:sz w:val="20"/>
                    <w:szCs w:val="20"/>
                  </w:rPr>
                </m:ctrlPr>
              </m:sSubPr>
              <m:e>
                <m:r>
                  <m:rPr>
                    <m:sty m:val="p"/>
                  </m:rPr>
                  <w:rPr>
                    <w:rFonts w:ascii="Cambria Math" w:hAnsi="Cambria Math" w:cs="Times New Roman"/>
                    <w:sz w:val="20"/>
                    <w:szCs w:val="20"/>
                  </w:rPr>
                  <m:t>Δ</m:t>
                </m:r>
                <m:r>
                  <w:rPr>
                    <w:rFonts w:ascii="Cambria Math" w:hAnsi="Cambria Math" w:cs="Times New Roman"/>
                    <w:sz w:val="20"/>
                    <w:szCs w:val="20"/>
                  </w:rPr>
                  <m:t>t</m:t>
                </m:r>
              </m:e>
              <m:sub>
                <m:r>
                  <w:rPr>
                    <w:rFonts w:ascii="Cambria Math" w:hAnsi="Cambria Math" w:cs="Times New Roman"/>
                    <w:sz w:val="20"/>
                    <w:szCs w:val="20"/>
                  </w:rPr>
                  <m:t>l</m:t>
                </m:r>
              </m:sub>
            </m:sSub>
          </m:sub>
        </m:sSub>
      </m:oMath>
      <w:r w:rsidR="001E51F6">
        <w:rPr>
          <w:rFonts w:ascii="Times New Roman" w:hAnsi="Times New Roman" w:cs="Times New Roman"/>
          <w:sz w:val="20"/>
          <w:szCs w:val="20"/>
        </w:rPr>
        <w:t xml:space="preserve"> </w:t>
      </w:r>
      <w:r w:rsidRPr="008D309D">
        <w:rPr>
          <w:rFonts w:ascii="Times New Roman" w:hAnsi="Times New Roman" w:cs="Times New Roman"/>
          <w:sz w:val="20"/>
        </w:rPr>
        <w:t xml:space="preserve">denotes the </w:t>
      </w:r>
      <w:r w:rsidR="001E51F6">
        <w:rPr>
          <w:rFonts w:ascii="Times New Roman" w:hAnsi="Times New Roman" w:cs="Times New Roman"/>
          <w:sz w:val="20"/>
        </w:rPr>
        <w:t>CM</w:t>
      </w:r>
      <w:r w:rsidRPr="008D309D">
        <w:rPr>
          <w:rFonts w:ascii="Times New Roman" w:hAnsi="Times New Roman" w:cs="Times New Roman"/>
          <w:sz w:val="20"/>
        </w:rPr>
        <w:t xml:space="preserve"> </w:t>
      </w:r>
      <w:r w:rsidR="001E51F6">
        <w:rPr>
          <w:rFonts w:ascii="Times New Roman" w:hAnsi="Times New Roman" w:cs="Times New Roman"/>
          <w:sz w:val="20"/>
        </w:rPr>
        <w:t>criterion</w:t>
      </w:r>
      <w:r w:rsidRPr="008D309D">
        <w:rPr>
          <w:rFonts w:ascii="Times New Roman" w:hAnsi="Times New Roman" w:cs="Times New Roman"/>
          <w:sz w:val="20"/>
        </w:rPr>
        <w:t xml:space="preserve"> of gene </w:t>
      </w:r>
      <w:r w:rsidRPr="008D309D">
        <w:rPr>
          <w:rFonts w:ascii="Times New Roman" w:hAnsi="Times New Roman" w:cs="Times New Roman"/>
          <w:i/>
          <w:sz w:val="20"/>
        </w:rPr>
        <w:t>j</w:t>
      </w:r>
      <w:r w:rsidRPr="008D309D">
        <w:rPr>
          <w:rFonts w:ascii="Times New Roman" w:hAnsi="Times New Roman" w:cs="Times New Roman"/>
          <w:sz w:val="20"/>
        </w:rPr>
        <w:t xml:space="preserve"> in the time window </w:t>
      </w:r>
      <w:proofErr w:type="spellStart"/>
      <w:r w:rsidRPr="008D309D">
        <w:rPr>
          <w:rFonts w:ascii="Times New Roman" w:hAnsi="Times New Roman" w:cs="Times New Roman"/>
          <w:sz w:val="20"/>
        </w:rPr>
        <w:t>Δ</w:t>
      </w:r>
      <w:r w:rsidRPr="008D309D">
        <w:rPr>
          <w:rFonts w:ascii="Times New Roman" w:hAnsi="Times New Roman" w:cs="Times New Roman"/>
          <w:i/>
          <w:sz w:val="20"/>
        </w:rPr>
        <w:t>t</w:t>
      </w:r>
      <w:r w:rsidR="001E51F6">
        <w:rPr>
          <w:rFonts w:ascii="Times New Roman" w:hAnsi="Times New Roman" w:cs="Times New Roman"/>
          <w:i/>
          <w:sz w:val="20"/>
          <w:vertAlign w:val="subscript"/>
        </w:rPr>
        <w:t>l</w:t>
      </w:r>
      <w:proofErr w:type="spellEnd"/>
      <w:r w:rsidRPr="008D309D">
        <w:rPr>
          <w:rFonts w:ascii="Times New Roman" w:hAnsi="Times New Roman" w:cs="Times New Roman"/>
          <w:sz w:val="20"/>
        </w:rPr>
        <w:t>,</w:t>
      </w:r>
      <w:r w:rsidR="008E622C">
        <w:rPr>
          <w:rFonts w:ascii="Times New Roman" w:hAnsi="Times New Roman" w:cs="Times New Roman"/>
          <w:sz w:val="20"/>
        </w:rPr>
        <w:t xml:space="preserve"> and</w:t>
      </w:r>
      <w:r w:rsidRPr="008D309D">
        <w:rPr>
          <w:rFonts w:ascii="Times New Roman" w:hAnsi="Times New Roman" w:cs="Times New Roman"/>
          <w:sz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F</m:t>
            </m:r>
          </m:e>
          <m: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m:t>
                </m:r>
              </m:sub>
            </m:sSub>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j</m:t>
                </m:r>
              </m:sub>
            </m:sSub>
          </m:e>
        </m:d>
      </m:oMath>
      <w:r w:rsidRPr="008D309D">
        <w:rPr>
          <w:rFonts w:ascii="Times New Roman" w:hAnsi="Times New Roman" w:cs="Times New Roman"/>
          <w:sz w:val="20"/>
        </w:rPr>
        <w:t xml:space="preserve"> denotes the cumulative distribution function of gene </w:t>
      </w:r>
      <w:r w:rsidRPr="008D309D">
        <w:rPr>
          <w:rFonts w:ascii="Times New Roman" w:hAnsi="Times New Roman" w:cs="Times New Roman"/>
          <w:i/>
          <w:sz w:val="20"/>
        </w:rPr>
        <w:t>j</w:t>
      </w:r>
      <w:r w:rsidR="001E51F6">
        <w:rPr>
          <w:rFonts w:ascii="Times New Roman" w:hAnsi="Times New Roman" w:cs="Times New Roman"/>
          <w:i/>
          <w:sz w:val="20"/>
        </w:rPr>
        <w:t xml:space="preserve"> </w:t>
      </w:r>
      <w:r w:rsidR="001E51F6">
        <w:rPr>
          <w:rFonts w:ascii="Times New Roman" w:hAnsi="Times New Roman" w:cs="Times New Roman"/>
          <w:sz w:val="20"/>
        </w:rPr>
        <w:t>expression (</w:t>
      </w:r>
      <w:proofErr w:type="spellStart"/>
      <w:r w:rsidR="001E51F6">
        <w:rPr>
          <w:rFonts w:ascii="Times New Roman" w:hAnsi="Times New Roman" w:cs="Times New Roman"/>
          <w:i/>
          <w:sz w:val="20"/>
        </w:rPr>
        <w:t>E</w:t>
      </w:r>
      <w:r w:rsidR="001E51F6" w:rsidRPr="001E51F6">
        <w:rPr>
          <w:rFonts w:ascii="Times New Roman" w:hAnsi="Times New Roman" w:cs="Times New Roman"/>
          <w:i/>
          <w:sz w:val="20"/>
          <w:vertAlign w:val="subscript"/>
        </w:rPr>
        <w:t>j</w:t>
      </w:r>
      <w:proofErr w:type="spellEnd"/>
      <w:r w:rsidR="001E51F6">
        <w:rPr>
          <w:rFonts w:ascii="Times New Roman" w:hAnsi="Times New Roman" w:cs="Times New Roman"/>
          <w:sz w:val="20"/>
        </w:rPr>
        <w:t>)</w:t>
      </w:r>
      <w:r w:rsidRPr="008D309D">
        <w:rPr>
          <w:rFonts w:ascii="Times New Roman" w:hAnsi="Times New Roman" w:cs="Times New Roman"/>
          <w:sz w:val="20"/>
        </w:rPr>
        <w:t xml:space="preserve"> at time point </w:t>
      </w:r>
      <w:proofErr w:type="spellStart"/>
      <w:r w:rsidRPr="008D309D">
        <w:rPr>
          <w:rFonts w:ascii="Times New Roman" w:hAnsi="Times New Roman" w:cs="Times New Roman"/>
          <w:i/>
          <w:sz w:val="20"/>
        </w:rPr>
        <w:t>t</w:t>
      </w:r>
      <w:r w:rsidR="001E51F6">
        <w:rPr>
          <w:rFonts w:ascii="Times New Roman" w:hAnsi="Times New Roman" w:cs="Times New Roman"/>
          <w:i/>
          <w:sz w:val="20"/>
          <w:vertAlign w:val="subscript"/>
        </w:rPr>
        <w:t>l</w:t>
      </w:r>
      <w:proofErr w:type="spellEnd"/>
      <w:r w:rsidRPr="008D309D">
        <w:rPr>
          <w:rFonts w:ascii="Times New Roman" w:hAnsi="Times New Roman" w:cs="Times New Roman"/>
          <w:sz w:val="20"/>
        </w:rPr>
        <w:t xml:space="preserve"> (</w:t>
      </w:r>
      <w:r w:rsidR="001E51F6">
        <w:rPr>
          <w:rFonts w:ascii="Times New Roman" w:hAnsi="Times New Roman" w:cs="Times New Roman"/>
          <w:i/>
          <w:sz w:val="20"/>
        </w:rPr>
        <w:t>l</w:t>
      </w:r>
      <w:r w:rsidRPr="008D309D">
        <w:rPr>
          <w:rFonts w:ascii="Times New Roman" w:hAnsi="Times New Roman" w:cs="Times New Roman"/>
          <w:i/>
          <w:sz w:val="20"/>
        </w:rPr>
        <w:t xml:space="preserve"> </w:t>
      </w:r>
      <w:r w:rsidRPr="008D309D">
        <w:rPr>
          <w:rFonts w:ascii="Times New Roman" w:hAnsi="Times New Roman" w:cs="Times New Roman"/>
          <w:sz w:val="20"/>
        </w:rPr>
        <w:t xml:space="preserve">= 1, 2, …, </w:t>
      </w:r>
      <w:r w:rsidRPr="008D309D">
        <w:rPr>
          <w:rFonts w:ascii="Times New Roman" w:hAnsi="Times New Roman" w:cs="Times New Roman"/>
          <w:i/>
          <w:sz w:val="20"/>
        </w:rPr>
        <w:t>n</w:t>
      </w:r>
      <w:r w:rsidR="001E51F6">
        <w:rPr>
          <w:rFonts w:ascii="Times New Roman" w:hAnsi="Times New Roman" w:cs="Times New Roman"/>
          <w:sz w:val="20"/>
        </w:rPr>
        <w:t>−1</w:t>
      </w:r>
      <w:r w:rsidRPr="008D309D">
        <w:rPr>
          <w:rFonts w:ascii="Times New Roman" w:hAnsi="Times New Roman" w:cs="Times New Roman"/>
          <w:sz w:val="20"/>
        </w:rPr>
        <w:t>).</w:t>
      </w:r>
      <w:r w:rsidR="008E622C">
        <w:rPr>
          <w:rFonts w:ascii="Times New Roman" w:hAnsi="Times New Roman" w:cs="Times New Roman"/>
          <w:sz w:val="20"/>
        </w:rPr>
        <w:t xml:space="preserve"> In addition to the CM criterion, we also tested the Anderson-Darling (AD) criterion</w:t>
      </w:r>
      <w:r w:rsidR="00393913">
        <w:rPr>
          <w:rFonts w:ascii="Times New Roman" w:hAnsi="Times New Roman" w:cs="Times New Roman"/>
          <w:sz w:val="20"/>
        </w:rPr>
        <w:t xml:space="preserve"> </w:t>
      </w:r>
      <w:r w:rsidR="00393913">
        <w:rPr>
          <w:rFonts w:ascii="Times New Roman" w:hAnsi="Times New Roman" w:cs="Times New Roman"/>
          <w:sz w:val="20"/>
        </w:rPr>
        <w:fldChar w:fldCharType="begin" w:fldLock="1"/>
      </w:r>
      <w:r w:rsidR="00B719EC">
        <w:rPr>
          <w:rFonts w:ascii="Times New Roman" w:hAnsi="Times New Roman" w:cs="Times New Roman"/>
          <w:sz w:val="20"/>
        </w:rPr>
        <w:instrText>ADDIN CSL_CITATION { "citationItems" : [ { "id" : "ITEM-1", "itemData" : { "DOI" : "10.1214/aoms/1177729437", "ISSN" : "0003-4851", "author" : [ { "dropping-particle" : "", "family" : "Anderson", "given" : "T. W.", "non-dropping-particle" : "", "parse-names" : false, "suffix" : "" }, { "dropping-particle" : "", "family" : "Darling", "given" : "D. A.", "non-dropping-particle" : "", "parse-names" : false, "suffix" : "" } ], "container-title" : "The Annals of Mathematical Statistics", "id" : "ITEM-1", "issue" : "2", "issued" : { "date-parts" : [ [ "1952", "6" ] ] }, "page" : "193-212", "publisher" : "Institute of Mathematical Statistics", "title" : "Asymptotic Theory of Certain \"Goodness of Fit\" Criteria Based on Stochastic Processes", "type" : "article-journal", "volume" : "23" }, "uris" : [ "http://www.mendeley.com/documents/?uuid=83db05c4-905f-3e91-b878-df77c998acc4" ] } ], "mendeley" : { "formattedCitation" : "[2]", "plainTextFormattedCitation" : "[2]", "previouslyFormattedCitation" : "[2]" }, "properties" : { "noteIndex" : 0 }, "schema" : "https://github.com/citation-style-language/schema/raw/master/csl-citation.json" }</w:instrText>
      </w:r>
      <w:r w:rsidR="00393913">
        <w:rPr>
          <w:rFonts w:ascii="Times New Roman" w:hAnsi="Times New Roman" w:cs="Times New Roman"/>
          <w:sz w:val="20"/>
        </w:rPr>
        <w:fldChar w:fldCharType="separate"/>
      </w:r>
      <w:r w:rsidR="00393913" w:rsidRPr="00393913">
        <w:rPr>
          <w:rFonts w:ascii="Times New Roman" w:hAnsi="Times New Roman" w:cs="Times New Roman"/>
          <w:noProof/>
          <w:sz w:val="20"/>
        </w:rPr>
        <w:t>[2]</w:t>
      </w:r>
      <w:r w:rsidR="00393913">
        <w:rPr>
          <w:rFonts w:ascii="Times New Roman" w:hAnsi="Times New Roman" w:cs="Times New Roman"/>
          <w:sz w:val="20"/>
        </w:rPr>
        <w:fldChar w:fldCharType="end"/>
      </w:r>
      <w:r w:rsidR="008E622C">
        <w:rPr>
          <w:rFonts w:ascii="Times New Roman" w:hAnsi="Times New Roman" w:cs="Times New Roman"/>
          <w:sz w:val="20"/>
        </w:rPr>
        <w:t>, which is given by:</w:t>
      </w:r>
    </w:p>
    <w:p w14:paraId="3297D2A0" w14:textId="77777777" w:rsidR="00E324F3" w:rsidRDefault="00E324F3" w:rsidP="0068060E">
      <w:pPr>
        <w:spacing w:line="360" w:lineRule="auto"/>
        <w:jc w:val="both"/>
        <w:rPr>
          <w:rFonts w:ascii="Times New Roman" w:hAnsi="Times New Roman" w:cs="Times New Roman"/>
          <w:sz w:val="20"/>
        </w:rPr>
      </w:pPr>
    </w:p>
    <w:p w14:paraId="5323E981" w14:textId="321CA8C4" w:rsidR="008E622C" w:rsidRDefault="00935B6F" w:rsidP="0068060E">
      <w:pPr>
        <w:tabs>
          <w:tab w:val="left" w:pos="6521"/>
        </w:tabs>
        <w:spacing w:line="360" w:lineRule="auto"/>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AD</m:t>
            </m:r>
          </m:e>
          <m:sub>
            <m:r>
              <w:rPr>
                <w:rFonts w:ascii="Cambria Math" w:hAnsi="Cambria Math" w:cs="Times New Roman"/>
                <w:sz w:val="20"/>
                <w:szCs w:val="20"/>
              </w:rPr>
              <m:t>j,</m:t>
            </m:r>
            <m:sSub>
              <m:sSubPr>
                <m:ctrlPr>
                  <w:rPr>
                    <w:rFonts w:ascii="Cambria Math" w:hAnsi="Cambria Math" w:cs="Times New Roman"/>
                    <w:sz w:val="20"/>
                    <w:szCs w:val="20"/>
                  </w:rPr>
                </m:ctrlPr>
              </m:sSubPr>
              <m:e>
                <m:r>
                  <m:rPr>
                    <m:sty m:val="p"/>
                  </m:rPr>
                  <w:rPr>
                    <w:rFonts w:ascii="Cambria Math" w:hAnsi="Cambria Math" w:cs="Times New Roman"/>
                    <w:sz w:val="20"/>
                    <w:szCs w:val="20"/>
                  </w:rPr>
                  <m:t>Δ</m:t>
                </m:r>
                <m:r>
                  <w:rPr>
                    <w:rFonts w:ascii="Cambria Math" w:hAnsi="Cambria Math" w:cs="Times New Roman"/>
                    <w:sz w:val="20"/>
                    <w:szCs w:val="20"/>
                  </w:rPr>
                  <m:t>t</m:t>
                </m:r>
              </m:e>
              <m:sub>
                <m:r>
                  <w:rPr>
                    <w:rFonts w:ascii="Cambria Math" w:hAnsi="Cambria Math" w:cs="Times New Roman"/>
                    <w:sz w:val="20"/>
                    <w:szCs w:val="20"/>
                  </w:rPr>
                  <m:t>l</m:t>
                </m:r>
              </m:sub>
            </m:sSub>
          </m:sub>
        </m:sSub>
        <m:r>
          <w:rPr>
            <w:rFonts w:ascii="Cambria Math" w:hAnsi="Cambria Math" w:cs="Times New Roman"/>
            <w:sz w:val="20"/>
            <w:szCs w:val="20"/>
          </w:rPr>
          <m:t>=</m:t>
        </m:r>
        <m:nary>
          <m:naryPr>
            <m:limLoc m:val="subSup"/>
            <m:ctrlPr>
              <w:rPr>
                <w:rFonts w:ascii="Cambria Math" w:hAnsi="Cambria Math" w:cs="Times New Roman"/>
                <w:i/>
                <w:sz w:val="20"/>
                <w:szCs w:val="20"/>
              </w:rPr>
            </m:ctrlPr>
          </m:naryPr>
          <m:sub>
            <m:r>
              <w:rPr>
                <w:rFonts w:ascii="Cambria Math" w:hAnsi="Cambria Math" w:cs="Times New Roman"/>
                <w:sz w:val="20"/>
                <w:szCs w:val="20"/>
              </w:rPr>
              <m:t>-∞</m:t>
            </m:r>
          </m:sub>
          <m:sup>
            <m:r>
              <w:rPr>
                <w:rFonts w:ascii="Cambria Math" w:hAnsi="Cambria Math" w:cs="Times New Roman"/>
                <w:sz w:val="20"/>
                <w:szCs w:val="20"/>
              </w:rPr>
              <m:t>∞</m:t>
            </m:r>
          </m:sup>
          <m:e>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F</m:t>
                            </m:r>
                          </m:e>
                          <m: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l+1</m:t>
                                </m:r>
                              </m:sub>
                            </m:sSub>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j</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m:t>
                                </m:r>
                              </m:sub>
                            </m:sSub>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j</m:t>
                                </m:r>
                              </m:sub>
                            </m:sSub>
                          </m:e>
                        </m:d>
                      </m:e>
                    </m:d>
                  </m:e>
                  <m:sup>
                    <m:r>
                      <w:rPr>
                        <w:rFonts w:ascii="Cambria Math" w:hAnsi="Cambria Math" w:cs="Times New Roman"/>
                        <w:sz w:val="20"/>
                        <w:szCs w:val="20"/>
                      </w:rPr>
                      <m:t>2</m:t>
                    </m:r>
                  </m:sup>
                </m:sSup>
              </m:num>
              <m:den>
                <m:sSub>
                  <m:sSubPr>
                    <m:ctrlPr>
                      <w:rPr>
                        <w:rFonts w:ascii="Cambria Math" w:hAnsi="Cambria Math" w:cs="Times New Roman"/>
                        <w:i/>
                        <w:sz w:val="20"/>
                        <w:szCs w:val="20"/>
                      </w:rPr>
                    </m:ctrlPr>
                  </m:sSubPr>
                  <m:e>
                    <m:r>
                      <w:rPr>
                        <w:rFonts w:ascii="Cambria Math" w:hAnsi="Cambria Math" w:cs="Times New Roman"/>
                        <w:sz w:val="20"/>
                        <w:szCs w:val="20"/>
                      </w:rPr>
                      <m:t>F</m:t>
                    </m:r>
                  </m:e>
                  <m: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m:t>
                        </m:r>
                      </m:sub>
                    </m:sSub>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j</m:t>
                        </m:r>
                      </m:sub>
                    </m:sSub>
                  </m:e>
                </m:d>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F</m:t>
                        </m:r>
                      </m:e>
                      <m: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m:t>
                            </m:r>
                          </m:sub>
                        </m:sSub>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j</m:t>
                            </m:r>
                          </m:sub>
                        </m:sSub>
                      </m:e>
                    </m:d>
                  </m:e>
                </m:d>
              </m:den>
            </m:f>
            <m:r>
              <w:rPr>
                <w:rFonts w:ascii="Cambria Math" w:hAnsi="Cambria Math" w:cs="Times New Roman"/>
                <w:sz w:val="20"/>
                <w:szCs w:val="20"/>
              </w:rPr>
              <m:t>d</m:t>
            </m:r>
            <m:sSub>
              <m:sSubPr>
                <m:ctrlPr>
                  <w:rPr>
                    <w:rFonts w:ascii="Cambria Math" w:hAnsi="Cambria Math" w:cs="Times New Roman"/>
                    <w:i/>
                    <w:sz w:val="20"/>
                    <w:szCs w:val="20"/>
                  </w:rPr>
                </m:ctrlPr>
              </m:sSubPr>
              <m:e>
                <m:r>
                  <w:rPr>
                    <w:rFonts w:ascii="Cambria Math" w:hAnsi="Cambria Math" w:cs="Times New Roman"/>
                    <w:sz w:val="20"/>
                    <w:szCs w:val="20"/>
                  </w:rPr>
                  <m:t>F</m:t>
                </m:r>
              </m:e>
              <m:sub>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m:t>
                    </m:r>
                  </m:sub>
                </m:sSub>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j</m:t>
                    </m:r>
                  </m:sub>
                </m:sSub>
              </m:e>
            </m:d>
          </m:e>
        </m:nary>
      </m:oMath>
      <w:r w:rsidR="00393913">
        <w:rPr>
          <w:rFonts w:ascii="Times New Roman" w:hAnsi="Times New Roman" w:cs="Times New Roman"/>
          <w:sz w:val="20"/>
          <w:szCs w:val="20"/>
        </w:rPr>
        <w:t xml:space="preserve">                                                 </w:t>
      </w:r>
      <w:r w:rsidR="002A1E7D">
        <w:rPr>
          <w:rFonts w:ascii="Times New Roman" w:hAnsi="Times New Roman" w:cs="Times New Roman"/>
          <w:sz w:val="20"/>
          <w:szCs w:val="20"/>
        </w:rPr>
        <w:t>(S2</w:t>
      </w:r>
      <w:r w:rsidR="008E622C" w:rsidRPr="008D309D">
        <w:rPr>
          <w:rFonts w:ascii="Times New Roman" w:hAnsi="Times New Roman" w:cs="Times New Roman"/>
          <w:sz w:val="20"/>
          <w:szCs w:val="20"/>
        </w:rPr>
        <w:t>)</w:t>
      </w:r>
    </w:p>
    <w:p w14:paraId="05781700" w14:textId="77777777" w:rsidR="00E324F3" w:rsidRPr="001E51F6" w:rsidRDefault="00E324F3" w:rsidP="0068060E">
      <w:pPr>
        <w:tabs>
          <w:tab w:val="left" w:pos="6521"/>
        </w:tabs>
        <w:spacing w:line="360" w:lineRule="auto"/>
        <w:jc w:val="right"/>
        <w:rPr>
          <w:rFonts w:ascii="Times New Roman" w:hAnsi="Times New Roman" w:cs="Times New Roman"/>
          <w:sz w:val="20"/>
          <w:szCs w:val="20"/>
        </w:rPr>
      </w:pPr>
    </w:p>
    <w:p w14:paraId="27C3D0D0" w14:textId="613B63AF" w:rsidR="00D9427A" w:rsidRDefault="00D77DE3" w:rsidP="0068060E">
      <w:pPr>
        <w:spacing w:line="360" w:lineRule="auto"/>
        <w:jc w:val="both"/>
        <w:rPr>
          <w:rFonts w:ascii="Times New Roman" w:hAnsi="Times New Roman" w:cs="Times New Roman"/>
          <w:sz w:val="20"/>
        </w:rPr>
      </w:pPr>
      <w:r>
        <w:rPr>
          <w:rFonts w:ascii="Times New Roman" w:hAnsi="Times New Roman" w:cs="Times New Roman"/>
          <w:sz w:val="20"/>
        </w:rPr>
        <w:t>The CM and AD criteria provide more sensitive measures of the global change in the distribution than the KS distance</w:t>
      </w:r>
      <w:r w:rsidR="00B719EC">
        <w:rPr>
          <w:rFonts w:ascii="Times New Roman" w:hAnsi="Times New Roman" w:cs="Times New Roman"/>
          <w:sz w:val="20"/>
        </w:rPr>
        <w:t xml:space="preserve"> </w:t>
      </w:r>
      <w:r w:rsidR="00B719EC">
        <w:rPr>
          <w:rFonts w:ascii="Times New Roman" w:hAnsi="Times New Roman" w:cs="Times New Roman"/>
          <w:sz w:val="20"/>
        </w:rPr>
        <w:fldChar w:fldCharType="begin" w:fldLock="1"/>
      </w:r>
      <w:r w:rsidR="00B719EC">
        <w:rPr>
          <w:rFonts w:ascii="Times New Roman" w:hAnsi="Times New Roman" w:cs="Times New Roman"/>
          <w:sz w:val="20"/>
        </w:rPr>
        <w:instrText>ADDIN CSL_CITATION { "citationItems" : [ { "id" : "ITEM-1", "itemData" : { "author" : [ { "dropping-particle" : "", "family" : "Stephens", "given" : "M A", "non-dropping-particle" : "", "parse-names" : false, "suffix" : "" } ], "container-title" : "Journal of the Royal Statistical Society. Series B (Methodological)", "id" : "ITEM-1", "issue" : "1", "issued" : { "date-parts" : [ [ "1970" ] ] }, "page" : "115-122", "title" : "Use of the Kolmogorov-Smirnov, Cramer-Von Mises and Related Statistics Without Extensive Tables", "type" : "article-journal", "volume" : "32" }, "uris" : [ "http://www.mendeley.com/documents/?uuid=4f0a7768-d67c-3ac8-bb1d-271d4f6c7faa" ] } ], "mendeley" : { "formattedCitation" : "[3]", "plainTextFormattedCitation" : "[3]" }, "properties" : { "noteIndex" : 0 }, "schema" : "https://github.com/citation-style-language/schema/raw/master/csl-citation.json" }</w:instrText>
      </w:r>
      <w:r w:rsidR="00B719EC">
        <w:rPr>
          <w:rFonts w:ascii="Times New Roman" w:hAnsi="Times New Roman" w:cs="Times New Roman"/>
          <w:sz w:val="20"/>
        </w:rPr>
        <w:fldChar w:fldCharType="separate"/>
      </w:r>
      <w:r w:rsidR="00B719EC" w:rsidRPr="00B719EC">
        <w:rPr>
          <w:rFonts w:ascii="Times New Roman" w:hAnsi="Times New Roman" w:cs="Times New Roman"/>
          <w:noProof/>
          <w:sz w:val="20"/>
        </w:rPr>
        <w:t>[3]</w:t>
      </w:r>
      <w:r w:rsidR="00B719EC">
        <w:rPr>
          <w:rFonts w:ascii="Times New Roman" w:hAnsi="Times New Roman" w:cs="Times New Roman"/>
          <w:sz w:val="20"/>
        </w:rPr>
        <w:fldChar w:fldCharType="end"/>
      </w:r>
      <w:r>
        <w:rPr>
          <w:rFonts w:ascii="Times New Roman" w:hAnsi="Times New Roman" w:cs="Times New Roman"/>
          <w:sz w:val="20"/>
        </w:rPr>
        <w:t>.</w:t>
      </w:r>
      <w:r w:rsidR="0068060E">
        <w:rPr>
          <w:rFonts w:ascii="Times New Roman" w:hAnsi="Times New Roman" w:cs="Times New Roman"/>
          <w:sz w:val="20"/>
        </w:rPr>
        <w:t xml:space="preserve"> In contrast</w:t>
      </w:r>
      <w:r>
        <w:rPr>
          <w:rFonts w:ascii="Times New Roman" w:hAnsi="Times New Roman" w:cs="Times New Roman"/>
          <w:sz w:val="20"/>
        </w:rPr>
        <w:t xml:space="preserve">, </w:t>
      </w:r>
      <w:r w:rsidR="005A707F">
        <w:rPr>
          <w:rFonts w:ascii="Times New Roman" w:hAnsi="Times New Roman" w:cs="Times New Roman"/>
          <w:sz w:val="20"/>
        </w:rPr>
        <w:t>the KS</w:t>
      </w:r>
      <w:r>
        <w:rPr>
          <w:rFonts w:ascii="Times New Roman" w:hAnsi="Times New Roman" w:cs="Times New Roman"/>
          <w:sz w:val="20"/>
        </w:rPr>
        <w:t xml:space="preserve"> distance</w:t>
      </w:r>
      <w:r w:rsidR="005A707F">
        <w:rPr>
          <w:rFonts w:ascii="Times New Roman" w:hAnsi="Times New Roman" w:cs="Times New Roman"/>
          <w:sz w:val="20"/>
        </w:rPr>
        <w:t xml:space="preserve"> </w:t>
      </w:r>
      <w:r w:rsidR="0068060E">
        <w:rPr>
          <w:rFonts w:ascii="Times New Roman" w:hAnsi="Times New Roman" w:cs="Times New Roman"/>
          <w:sz w:val="20"/>
        </w:rPr>
        <w:t>better reflects</w:t>
      </w:r>
      <w:r>
        <w:rPr>
          <w:rFonts w:ascii="Times New Roman" w:hAnsi="Times New Roman" w:cs="Times New Roman"/>
          <w:sz w:val="20"/>
        </w:rPr>
        <w:t xml:space="preserve"> </w:t>
      </w:r>
      <w:r w:rsidR="0068060E">
        <w:rPr>
          <w:rFonts w:ascii="Times New Roman" w:hAnsi="Times New Roman" w:cs="Times New Roman"/>
          <w:sz w:val="20"/>
        </w:rPr>
        <w:t>the shift</w:t>
      </w:r>
      <w:r w:rsidR="005A707F">
        <w:rPr>
          <w:rFonts w:ascii="Times New Roman" w:hAnsi="Times New Roman" w:cs="Times New Roman"/>
          <w:sz w:val="20"/>
        </w:rPr>
        <w:t xml:space="preserve"> </w:t>
      </w:r>
      <w:r w:rsidR="0068060E">
        <w:rPr>
          <w:rFonts w:ascii="Times New Roman" w:hAnsi="Times New Roman" w:cs="Times New Roman"/>
          <w:sz w:val="20"/>
        </w:rPr>
        <w:t>of</w:t>
      </w:r>
      <w:r>
        <w:rPr>
          <w:rFonts w:ascii="Times New Roman" w:hAnsi="Times New Roman" w:cs="Times New Roman"/>
          <w:sz w:val="20"/>
        </w:rPr>
        <w:t xml:space="preserve"> the center of the distribution. </w:t>
      </w:r>
      <w:r w:rsidR="00D9427A" w:rsidRPr="008D309D">
        <w:rPr>
          <w:rFonts w:ascii="Times New Roman" w:hAnsi="Times New Roman" w:cs="Times New Roman"/>
          <w:sz w:val="20"/>
        </w:rPr>
        <w:t xml:space="preserve">We evaluated the performance of SINCERITIES using </w:t>
      </w:r>
      <w:r w:rsidR="008E622C">
        <w:rPr>
          <w:rFonts w:ascii="Times New Roman" w:hAnsi="Times New Roman" w:cs="Times New Roman"/>
          <w:sz w:val="20"/>
        </w:rPr>
        <w:t xml:space="preserve">the </w:t>
      </w:r>
      <w:r w:rsidR="00D9427A" w:rsidRPr="008D309D">
        <w:rPr>
          <w:rFonts w:ascii="Times New Roman" w:hAnsi="Times New Roman" w:cs="Times New Roman"/>
          <w:sz w:val="20"/>
        </w:rPr>
        <w:t xml:space="preserve">CM </w:t>
      </w:r>
      <w:r w:rsidR="008E622C">
        <w:rPr>
          <w:rFonts w:ascii="Times New Roman" w:hAnsi="Times New Roman" w:cs="Times New Roman"/>
          <w:sz w:val="20"/>
        </w:rPr>
        <w:t>criterion using the</w:t>
      </w:r>
      <w:r w:rsidR="00D9427A" w:rsidRPr="008D309D">
        <w:rPr>
          <w:rFonts w:ascii="Times New Roman" w:hAnsi="Times New Roman" w:cs="Times New Roman"/>
          <w:sz w:val="20"/>
        </w:rPr>
        <w:t xml:space="preserve"> </w:t>
      </w:r>
      <w:r w:rsidR="00D9427A" w:rsidRPr="008D309D">
        <w:rPr>
          <w:rFonts w:ascii="Times New Roman" w:hAnsi="Times New Roman" w:cs="Times New Roman"/>
          <w:i/>
          <w:sz w:val="20"/>
        </w:rPr>
        <w:t xml:space="preserve">in </w:t>
      </w:r>
      <w:proofErr w:type="spellStart"/>
      <w:r w:rsidR="00D9427A" w:rsidRPr="008D309D">
        <w:rPr>
          <w:rFonts w:ascii="Times New Roman" w:hAnsi="Times New Roman" w:cs="Times New Roman"/>
          <w:i/>
          <w:sz w:val="20"/>
        </w:rPr>
        <w:t>silico</w:t>
      </w:r>
      <w:proofErr w:type="spellEnd"/>
      <w:r w:rsidR="008E622C">
        <w:rPr>
          <w:rFonts w:ascii="Times New Roman" w:hAnsi="Times New Roman" w:cs="Times New Roman"/>
          <w:i/>
          <w:sz w:val="20"/>
        </w:rPr>
        <w:t xml:space="preserve"> </w:t>
      </w:r>
      <w:r w:rsidR="008E622C">
        <w:rPr>
          <w:rFonts w:ascii="Times New Roman" w:hAnsi="Times New Roman" w:cs="Times New Roman"/>
          <w:sz w:val="20"/>
        </w:rPr>
        <w:t>single cell</w:t>
      </w:r>
      <w:r w:rsidR="00D9427A" w:rsidRPr="008D309D">
        <w:rPr>
          <w:rFonts w:ascii="Times New Roman" w:hAnsi="Times New Roman" w:cs="Times New Roman"/>
          <w:sz w:val="20"/>
        </w:rPr>
        <w:t xml:space="preserve"> data</w:t>
      </w:r>
      <w:r w:rsidR="008E622C">
        <w:rPr>
          <w:rFonts w:ascii="Times New Roman" w:hAnsi="Times New Roman" w:cs="Times New Roman"/>
          <w:sz w:val="20"/>
        </w:rPr>
        <w:t xml:space="preserve">set (see Methods). </w:t>
      </w:r>
      <w:r w:rsidR="008E622C" w:rsidRPr="008D309D">
        <w:rPr>
          <w:rFonts w:ascii="Times New Roman" w:hAnsi="Times New Roman" w:cs="Times New Roman"/>
          <w:sz w:val="20"/>
        </w:rPr>
        <w:t>Table S</w:t>
      </w:r>
      <w:r w:rsidR="000E7282">
        <w:rPr>
          <w:rFonts w:ascii="Times New Roman" w:hAnsi="Times New Roman" w:cs="Times New Roman"/>
          <w:sz w:val="20"/>
        </w:rPr>
        <w:t>2</w:t>
      </w:r>
      <w:r w:rsidR="008E622C">
        <w:rPr>
          <w:rFonts w:ascii="Times New Roman" w:hAnsi="Times New Roman" w:cs="Times New Roman"/>
          <w:sz w:val="20"/>
        </w:rPr>
        <w:t xml:space="preserve"> below </w:t>
      </w:r>
      <w:r w:rsidR="005A707F">
        <w:rPr>
          <w:rFonts w:ascii="Times New Roman" w:hAnsi="Times New Roman" w:cs="Times New Roman"/>
          <w:sz w:val="20"/>
        </w:rPr>
        <w:t>report</w:t>
      </w:r>
      <w:r w:rsidR="008E622C">
        <w:rPr>
          <w:rFonts w:ascii="Times New Roman" w:hAnsi="Times New Roman" w:cs="Times New Roman"/>
          <w:sz w:val="20"/>
        </w:rPr>
        <w:t xml:space="preserve"> the</w:t>
      </w:r>
      <w:r w:rsidR="00D9427A" w:rsidRPr="008D309D">
        <w:rPr>
          <w:rFonts w:ascii="Times New Roman" w:hAnsi="Times New Roman" w:cs="Times New Roman"/>
          <w:sz w:val="20"/>
        </w:rPr>
        <w:t xml:space="preserve"> AUROCs and AUPRs</w:t>
      </w:r>
      <w:r w:rsidR="005A707F">
        <w:rPr>
          <w:rFonts w:ascii="Times New Roman" w:hAnsi="Times New Roman" w:cs="Times New Roman"/>
          <w:sz w:val="20"/>
        </w:rPr>
        <w:t xml:space="preserve"> for the CM and AD criteria</w:t>
      </w:r>
      <w:r w:rsidR="008E622C">
        <w:rPr>
          <w:rFonts w:ascii="Times New Roman" w:hAnsi="Times New Roman" w:cs="Times New Roman"/>
          <w:sz w:val="20"/>
        </w:rPr>
        <w:t xml:space="preserve">, showing that </w:t>
      </w:r>
      <w:r w:rsidR="005A707F">
        <w:rPr>
          <w:rFonts w:ascii="Times New Roman" w:hAnsi="Times New Roman" w:cs="Times New Roman"/>
          <w:sz w:val="20"/>
        </w:rPr>
        <w:t>these criteria</w:t>
      </w:r>
      <w:r w:rsidR="00C8135C">
        <w:rPr>
          <w:rFonts w:ascii="Times New Roman" w:hAnsi="Times New Roman" w:cs="Times New Roman"/>
          <w:sz w:val="20"/>
        </w:rPr>
        <w:t xml:space="preserve"> </w:t>
      </w:r>
      <w:r w:rsidR="008E622C">
        <w:rPr>
          <w:rFonts w:ascii="Times New Roman" w:hAnsi="Times New Roman" w:cs="Times New Roman"/>
          <w:sz w:val="20"/>
        </w:rPr>
        <w:t>could provide</w:t>
      </w:r>
      <w:r w:rsidR="00C8135C">
        <w:rPr>
          <w:rFonts w:ascii="Times New Roman" w:hAnsi="Times New Roman" w:cs="Times New Roman"/>
          <w:sz w:val="20"/>
        </w:rPr>
        <w:t xml:space="preserve"> </w:t>
      </w:r>
      <w:r w:rsidR="0068060E">
        <w:rPr>
          <w:rFonts w:ascii="Times New Roman" w:hAnsi="Times New Roman" w:cs="Times New Roman"/>
          <w:sz w:val="20"/>
        </w:rPr>
        <w:t xml:space="preserve">a </w:t>
      </w:r>
      <w:r w:rsidR="00C8135C">
        <w:rPr>
          <w:rFonts w:ascii="Times New Roman" w:hAnsi="Times New Roman" w:cs="Times New Roman"/>
          <w:sz w:val="20"/>
        </w:rPr>
        <w:t>comparable</w:t>
      </w:r>
      <w:r w:rsidR="008E622C">
        <w:rPr>
          <w:rFonts w:ascii="Times New Roman" w:hAnsi="Times New Roman" w:cs="Times New Roman"/>
          <w:sz w:val="20"/>
        </w:rPr>
        <w:t xml:space="preserve"> performance</w:t>
      </w:r>
      <w:r w:rsidR="00C8135C">
        <w:rPr>
          <w:rFonts w:ascii="Times New Roman" w:hAnsi="Times New Roman" w:cs="Times New Roman"/>
          <w:sz w:val="20"/>
        </w:rPr>
        <w:t xml:space="preserve"> to </w:t>
      </w:r>
      <w:r w:rsidR="008E622C">
        <w:rPr>
          <w:rFonts w:ascii="Times New Roman" w:hAnsi="Times New Roman" w:cs="Times New Roman"/>
          <w:sz w:val="20"/>
        </w:rPr>
        <w:t>the</w:t>
      </w:r>
      <w:r w:rsidR="00C8135C">
        <w:rPr>
          <w:rFonts w:ascii="Times New Roman" w:hAnsi="Times New Roman" w:cs="Times New Roman"/>
          <w:sz w:val="20"/>
        </w:rPr>
        <w:t xml:space="preserve"> KS distance. </w:t>
      </w:r>
      <w:r w:rsidR="008E622C">
        <w:rPr>
          <w:rFonts w:ascii="Times New Roman" w:hAnsi="Times New Roman" w:cs="Times New Roman"/>
          <w:sz w:val="20"/>
        </w:rPr>
        <w:t>However</w:t>
      </w:r>
      <w:r w:rsidR="00C8135C">
        <w:rPr>
          <w:rFonts w:ascii="Times New Roman" w:hAnsi="Times New Roman" w:cs="Times New Roman"/>
          <w:sz w:val="20"/>
        </w:rPr>
        <w:t xml:space="preserve">, </w:t>
      </w:r>
      <w:r w:rsidR="008E622C">
        <w:rPr>
          <w:rFonts w:ascii="Times New Roman" w:hAnsi="Times New Roman" w:cs="Times New Roman"/>
          <w:sz w:val="20"/>
        </w:rPr>
        <w:t xml:space="preserve">for the THP-1 differentiation dataset, </w:t>
      </w:r>
      <w:r w:rsidR="00CF725C">
        <w:rPr>
          <w:rFonts w:ascii="Times New Roman" w:hAnsi="Times New Roman" w:cs="Times New Roman"/>
          <w:sz w:val="20"/>
        </w:rPr>
        <w:t>both</w:t>
      </w:r>
      <w:r w:rsidR="008E622C">
        <w:rPr>
          <w:rFonts w:ascii="Times New Roman" w:hAnsi="Times New Roman" w:cs="Times New Roman"/>
          <w:sz w:val="20"/>
        </w:rPr>
        <w:t xml:space="preserve"> CM</w:t>
      </w:r>
      <w:r w:rsidR="00CF725C">
        <w:rPr>
          <w:rFonts w:ascii="Times New Roman" w:hAnsi="Times New Roman" w:cs="Times New Roman"/>
          <w:sz w:val="20"/>
        </w:rPr>
        <w:t xml:space="preserve"> and AD</w:t>
      </w:r>
      <w:r w:rsidR="008E622C">
        <w:rPr>
          <w:rFonts w:ascii="Times New Roman" w:hAnsi="Times New Roman" w:cs="Times New Roman"/>
          <w:sz w:val="20"/>
        </w:rPr>
        <w:t xml:space="preserve"> criteri</w:t>
      </w:r>
      <w:r w:rsidR="00CF725C">
        <w:rPr>
          <w:rFonts w:ascii="Times New Roman" w:hAnsi="Times New Roman" w:cs="Times New Roman"/>
          <w:sz w:val="20"/>
        </w:rPr>
        <w:t>a</w:t>
      </w:r>
      <w:r w:rsidR="0068060E">
        <w:rPr>
          <w:rFonts w:ascii="Times New Roman" w:hAnsi="Times New Roman" w:cs="Times New Roman"/>
          <w:sz w:val="20"/>
        </w:rPr>
        <w:t xml:space="preserve"> gave</w:t>
      </w:r>
      <w:r w:rsidR="008E622C">
        <w:rPr>
          <w:rFonts w:ascii="Times New Roman" w:hAnsi="Times New Roman" w:cs="Times New Roman"/>
          <w:sz w:val="20"/>
        </w:rPr>
        <w:t xml:space="preserve"> much poorer AUROC and AUPR values </w:t>
      </w:r>
      <w:r w:rsidR="00CF725C">
        <w:rPr>
          <w:rFonts w:ascii="Times New Roman" w:hAnsi="Times New Roman" w:cs="Times New Roman"/>
          <w:sz w:val="20"/>
        </w:rPr>
        <w:t>th</w:t>
      </w:r>
      <w:r w:rsidR="007C5207">
        <w:rPr>
          <w:rFonts w:ascii="Times New Roman" w:hAnsi="Times New Roman" w:cs="Times New Roman"/>
          <w:sz w:val="20"/>
        </w:rPr>
        <w:t>an the KS distance (AUROC: 0.54</w:t>
      </w:r>
      <w:r w:rsidR="008E622C">
        <w:rPr>
          <w:rFonts w:ascii="Times New Roman" w:hAnsi="Times New Roman" w:cs="Times New Roman"/>
          <w:sz w:val="20"/>
        </w:rPr>
        <w:t xml:space="preserve"> for CM</w:t>
      </w:r>
      <w:r w:rsidR="00CF725C">
        <w:rPr>
          <w:rFonts w:ascii="Times New Roman" w:hAnsi="Times New Roman" w:cs="Times New Roman"/>
          <w:sz w:val="20"/>
        </w:rPr>
        <w:t>, 0.</w:t>
      </w:r>
      <w:r w:rsidR="007C5207">
        <w:rPr>
          <w:rFonts w:ascii="Times New Roman" w:hAnsi="Times New Roman" w:cs="Times New Roman"/>
          <w:sz w:val="20"/>
        </w:rPr>
        <w:t>56</w:t>
      </w:r>
      <w:r w:rsidR="00CF725C">
        <w:rPr>
          <w:rFonts w:ascii="Times New Roman" w:hAnsi="Times New Roman" w:cs="Times New Roman"/>
          <w:sz w:val="20"/>
        </w:rPr>
        <w:t xml:space="preserve"> for AD</w:t>
      </w:r>
      <w:r w:rsidR="008E622C">
        <w:rPr>
          <w:rFonts w:ascii="Times New Roman" w:hAnsi="Times New Roman" w:cs="Times New Roman"/>
          <w:sz w:val="20"/>
        </w:rPr>
        <w:t xml:space="preserve"> vs. </w:t>
      </w:r>
      <w:r w:rsidR="00CF725C">
        <w:rPr>
          <w:rFonts w:ascii="Times New Roman" w:hAnsi="Times New Roman" w:cs="Times New Roman"/>
          <w:sz w:val="20"/>
        </w:rPr>
        <w:t>0.</w:t>
      </w:r>
      <w:r w:rsidR="00CC017E">
        <w:rPr>
          <w:rFonts w:ascii="Times New Roman" w:hAnsi="Times New Roman" w:cs="Times New Roman"/>
          <w:sz w:val="20"/>
        </w:rPr>
        <w:t>70</w:t>
      </w:r>
      <w:r w:rsidR="008E622C">
        <w:rPr>
          <w:rFonts w:ascii="Times New Roman" w:hAnsi="Times New Roman" w:cs="Times New Roman"/>
          <w:sz w:val="20"/>
        </w:rPr>
        <w:t xml:space="preserve"> for KS, AUPR: </w:t>
      </w:r>
      <w:r w:rsidR="00CF725C">
        <w:rPr>
          <w:rFonts w:ascii="Times New Roman" w:hAnsi="Times New Roman" w:cs="Times New Roman"/>
          <w:sz w:val="20"/>
        </w:rPr>
        <w:t>0.</w:t>
      </w:r>
      <w:r w:rsidR="007A6044">
        <w:rPr>
          <w:rFonts w:ascii="Times New Roman" w:hAnsi="Times New Roman" w:cs="Times New Roman"/>
          <w:sz w:val="20"/>
        </w:rPr>
        <w:t>20</w:t>
      </w:r>
      <w:r w:rsidR="00CF725C">
        <w:rPr>
          <w:rFonts w:ascii="Times New Roman" w:hAnsi="Times New Roman" w:cs="Times New Roman"/>
          <w:sz w:val="20"/>
        </w:rPr>
        <w:t xml:space="preserve"> </w:t>
      </w:r>
      <w:r w:rsidR="008E622C">
        <w:rPr>
          <w:rFonts w:ascii="Times New Roman" w:hAnsi="Times New Roman" w:cs="Times New Roman"/>
          <w:sz w:val="20"/>
        </w:rPr>
        <w:t>for CM</w:t>
      </w:r>
      <w:r w:rsidR="00CF725C">
        <w:rPr>
          <w:rFonts w:ascii="Times New Roman" w:hAnsi="Times New Roman" w:cs="Times New Roman"/>
          <w:sz w:val="20"/>
        </w:rPr>
        <w:t>, 0.2</w:t>
      </w:r>
      <w:r w:rsidR="007C5207">
        <w:rPr>
          <w:rFonts w:ascii="Times New Roman" w:hAnsi="Times New Roman" w:cs="Times New Roman"/>
          <w:sz w:val="20"/>
        </w:rPr>
        <w:t>2</w:t>
      </w:r>
      <w:r w:rsidR="00CF725C">
        <w:rPr>
          <w:rFonts w:ascii="Times New Roman" w:hAnsi="Times New Roman" w:cs="Times New Roman"/>
          <w:sz w:val="20"/>
        </w:rPr>
        <w:t xml:space="preserve"> for AD</w:t>
      </w:r>
      <w:r w:rsidR="008E622C">
        <w:rPr>
          <w:rFonts w:ascii="Times New Roman" w:hAnsi="Times New Roman" w:cs="Times New Roman"/>
          <w:sz w:val="20"/>
        </w:rPr>
        <w:t xml:space="preserve"> vs. </w:t>
      </w:r>
      <w:r w:rsidR="003F36E0">
        <w:rPr>
          <w:rFonts w:ascii="Times New Roman" w:hAnsi="Times New Roman" w:cs="Times New Roman"/>
          <w:sz w:val="20"/>
        </w:rPr>
        <w:t>0.</w:t>
      </w:r>
      <w:r w:rsidR="00CC017E">
        <w:rPr>
          <w:rFonts w:ascii="Times New Roman" w:hAnsi="Times New Roman" w:cs="Times New Roman"/>
          <w:sz w:val="20"/>
        </w:rPr>
        <w:t>33</w:t>
      </w:r>
      <w:r w:rsidR="008E622C">
        <w:rPr>
          <w:rFonts w:ascii="Times New Roman" w:hAnsi="Times New Roman" w:cs="Times New Roman"/>
          <w:sz w:val="20"/>
        </w:rPr>
        <w:t xml:space="preserve"> for KS). </w:t>
      </w:r>
      <w:r w:rsidR="007A6044">
        <w:rPr>
          <w:rFonts w:ascii="Times New Roman" w:hAnsi="Times New Roman" w:cs="Times New Roman"/>
          <w:sz w:val="20"/>
        </w:rPr>
        <w:t xml:space="preserve">The reason for the poor performance of AD and CM </w:t>
      </w:r>
      <w:r w:rsidR="0068060E">
        <w:rPr>
          <w:rFonts w:ascii="Times New Roman" w:hAnsi="Times New Roman" w:cs="Times New Roman"/>
          <w:sz w:val="20"/>
        </w:rPr>
        <w:t>might</w:t>
      </w:r>
      <w:r w:rsidR="007A6044">
        <w:rPr>
          <w:rFonts w:ascii="Times New Roman" w:hAnsi="Times New Roman" w:cs="Times New Roman"/>
          <w:sz w:val="20"/>
        </w:rPr>
        <w:t xml:space="preserve"> </w:t>
      </w:r>
      <w:r w:rsidR="0007733C">
        <w:rPr>
          <w:rFonts w:ascii="Times New Roman" w:hAnsi="Times New Roman" w:cs="Times New Roman"/>
          <w:sz w:val="20"/>
        </w:rPr>
        <w:t>have to do</w:t>
      </w:r>
      <w:r w:rsidR="007A6044">
        <w:rPr>
          <w:rFonts w:ascii="Times New Roman" w:hAnsi="Times New Roman" w:cs="Times New Roman"/>
          <w:sz w:val="20"/>
        </w:rPr>
        <w:t xml:space="preserve"> with the reference TF network of THP-1, which </w:t>
      </w:r>
      <w:r w:rsidR="0007733C">
        <w:rPr>
          <w:rFonts w:ascii="Times New Roman" w:hAnsi="Times New Roman" w:cs="Times New Roman"/>
          <w:sz w:val="20"/>
        </w:rPr>
        <w:t>came</w:t>
      </w:r>
      <w:r w:rsidR="007A6044">
        <w:rPr>
          <w:rFonts w:ascii="Times New Roman" w:hAnsi="Times New Roman" w:cs="Times New Roman"/>
          <w:sz w:val="20"/>
        </w:rPr>
        <w:t xml:space="preserve"> from population-average transcriptional data of </w:t>
      </w:r>
      <w:proofErr w:type="spellStart"/>
      <w:r w:rsidR="007A6044">
        <w:rPr>
          <w:rFonts w:ascii="Times New Roman" w:hAnsi="Times New Roman" w:cs="Times New Roman"/>
          <w:sz w:val="20"/>
        </w:rPr>
        <w:t>RNAi</w:t>
      </w:r>
      <w:proofErr w:type="spellEnd"/>
      <w:r w:rsidR="007A6044">
        <w:rPr>
          <w:rFonts w:ascii="Times New Roman" w:hAnsi="Times New Roman" w:cs="Times New Roman"/>
          <w:sz w:val="20"/>
        </w:rPr>
        <w:t xml:space="preserve"> experiments. Since the KS is </w:t>
      </w:r>
      <w:r w:rsidR="0007733C">
        <w:rPr>
          <w:rFonts w:ascii="Times New Roman" w:hAnsi="Times New Roman" w:cs="Times New Roman"/>
          <w:sz w:val="20"/>
        </w:rPr>
        <w:t xml:space="preserve">a </w:t>
      </w:r>
      <w:r w:rsidR="007A6044">
        <w:rPr>
          <w:rFonts w:ascii="Times New Roman" w:hAnsi="Times New Roman" w:cs="Times New Roman"/>
          <w:sz w:val="20"/>
        </w:rPr>
        <w:t xml:space="preserve">more sensitive </w:t>
      </w:r>
      <w:r w:rsidR="0007733C">
        <w:rPr>
          <w:rFonts w:ascii="Times New Roman" w:hAnsi="Times New Roman" w:cs="Times New Roman"/>
          <w:sz w:val="20"/>
        </w:rPr>
        <w:t xml:space="preserve">metric of </w:t>
      </w:r>
      <w:r w:rsidR="007A6044">
        <w:rPr>
          <w:rFonts w:ascii="Times New Roman" w:hAnsi="Times New Roman" w:cs="Times New Roman"/>
          <w:sz w:val="20"/>
        </w:rPr>
        <w:t>the mean-shift</w:t>
      </w:r>
      <w:r w:rsidR="0007733C">
        <w:rPr>
          <w:rFonts w:ascii="Times New Roman" w:hAnsi="Times New Roman" w:cs="Times New Roman"/>
          <w:sz w:val="20"/>
        </w:rPr>
        <w:t xml:space="preserve"> than AD and CM</w:t>
      </w:r>
      <w:r w:rsidR="007A6044">
        <w:rPr>
          <w:rFonts w:ascii="Times New Roman" w:hAnsi="Times New Roman" w:cs="Times New Roman"/>
          <w:sz w:val="20"/>
        </w:rPr>
        <w:t xml:space="preserve">, the GRN prediction from SINCERITIES using KS agreed better with the </w:t>
      </w:r>
      <w:proofErr w:type="spellStart"/>
      <w:r w:rsidR="007A6044">
        <w:rPr>
          <w:rFonts w:ascii="Times New Roman" w:hAnsi="Times New Roman" w:cs="Times New Roman"/>
          <w:sz w:val="20"/>
        </w:rPr>
        <w:t>RNAi</w:t>
      </w:r>
      <w:proofErr w:type="spellEnd"/>
      <w:r w:rsidR="007A6044">
        <w:rPr>
          <w:rFonts w:ascii="Times New Roman" w:hAnsi="Times New Roman" w:cs="Times New Roman"/>
          <w:sz w:val="20"/>
        </w:rPr>
        <w:t xml:space="preserve"> experiments. </w:t>
      </w:r>
    </w:p>
    <w:p w14:paraId="3E6C1581" w14:textId="77777777" w:rsidR="0007733C" w:rsidRDefault="0007733C" w:rsidP="0068060E">
      <w:pPr>
        <w:spacing w:line="360" w:lineRule="auto"/>
        <w:jc w:val="both"/>
        <w:rPr>
          <w:rFonts w:ascii="Times New Roman" w:hAnsi="Times New Roman" w:cs="Times New Roman"/>
          <w:sz w:val="20"/>
        </w:rPr>
      </w:pPr>
    </w:p>
    <w:p w14:paraId="5381C30A" w14:textId="77777777" w:rsidR="0007733C" w:rsidRDefault="0007733C" w:rsidP="0068060E">
      <w:pPr>
        <w:spacing w:line="360" w:lineRule="auto"/>
        <w:jc w:val="both"/>
        <w:rPr>
          <w:rFonts w:ascii="Times New Roman" w:hAnsi="Times New Roman" w:cs="Times New Roman"/>
          <w:sz w:val="20"/>
        </w:rPr>
      </w:pPr>
    </w:p>
    <w:p w14:paraId="77C4E763" w14:textId="77777777" w:rsidR="00E14081" w:rsidRDefault="00E14081" w:rsidP="0068060E">
      <w:pPr>
        <w:spacing w:line="360" w:lineRule="auto"/>
        <w:jc w:val="both"/>
        <w:rPr>
          <w:rFonts w:ascii="Times New Roman" w:hAnsi="Times New Roman" w:cs="Times New Roman"/>
          <w:sz w:val="20"/>
        </w:rPr>
      </w:pPr>
    </w:p>
    <w:p w14:paraId="68E43BE4" w14:textId="006A2EFF" w:rsidR="00E14081" w:rsidRPr="00E324F3" w:rsidRDefault="00E14081" w:rsidP="0068060E">
      <w:pPr>
        <w:spacing w:line="360" w:lineRule="auto"/>
        <w:rPr>
          <w:rFonts w:ascii="Times New Roman" w:hAnsi="Times New Roman" w:cs="Times New Roman"/>
          <w:sz w:val="18"/>
          <w:szCs w:val="18"/>
        </w:rPr>
      </w:pPr>
      <w:proofErr w:type="gramStart"/>
      <w:r w:rsidRPr="00E324F3">
        <w:rPr>
          <w:rStyle w:val="Hyperlink"/>
          <w:rFonts w:ascii="Times New Roman" w:hAnsi="Times New Roman" w:cs="Times New Roman"/>
          <w:b/>
          <w:color w:val="auto"/>
          <w:sz w:val="18"/>
          <w:szCs w:val="18"/>
          <w:u w:val="none"/>
        </w:rPr>
        <w:lastRenderedPageBreak/>
        <w:t>Table S2</w:t>
      </w:r>
      <w:r w:rsidRPr="00E324F3">
        <w:rPr>
          <w:rStyle w:val="Hyperlink"/>
          <w:rFonts w:ascii="Times New Roman" w:hAnsi="Times New Roman" w:cs="Times New Roman"/>
          <w:color w:val="auto"/>
          <w:sz w:val="18"/>
          <w:szCs w:val="18"/>
          <w:u w:val="none"/>
        </w:rPr>
        <w:t xml:space="preserve"> Performance comparison for SINCERITIES with KS, AD or CM distance on </w:t>
      </w:r>
      <w:r w:rsidRPr="00E324F3">
        <w:rPr>
          <w:rStyle w:val="Hyperlink"/>
          <w:rFonts w:ascii="Times New Roman" w:hAnsi="Times New Roman" w:cs="Times New Roman"/>
          <w:i/>
          <w:color w:val="auto"/>
          <w:sz w:val="18"/>
          <w:szCs w:val="18"/>
          <w:u w:val="none"/>
        </w:rPr>
        <w:t xml:space="preserve">in </w:t>
      </w:r>
      <w:proofErr w:type="spellStart"/>
      <w:r w:rsidRPr="00E324F3">
        <w:rPr>
          <w:rStyle w:val="Hyperlink"/>
          <w:rFonts w:ascii="Times New Roman" w:hAnsi="Times New Roman" w:cs="Times New Roman"/>
          <w:i/>
          <w:color w:val="auto"/>
          <w:sz w:val="18"/>
          <w:szCs w:val="18"/>
          <w:u w:val="none"/>
        </w:rPr>
        <w:t>silico</w:t>
      </w:r>
      <w:proofErr w:type="spellEnd"/>
      <w:r w:rsidRPr="00E324F3">
        <w:rPr>
          <w:rStyle w:val="Hyperlink"/>
          <w:rFonts w:ascii="Times New Roman" w:hAnsi="Times New Roman" w:cs="Times New Roman"/>
          <w:color w:val="auto"/>
          <w:sz w:val="18"/>
          <w:szCs w:val="18"/>
          <w:u w:val="none"/>
        </w:rPr>
        <w:t xml:space="preserve"> data.</w:t>
      </w:r>
      <w:proofErr w:type="gramEnd"/>
    </w:p>
    <w:p w14:paraId="25A06255" w14:textId="3B5F0FBD" w:rsidR="00E14081" w:rsidRDefault="006B2F27" w:rsidP="0068060E">
      <w:pPr>
        <w:spacing w:line="360" w:lineRule="auto"/>
        <w:jc w:val="center"/>
        <w:rPr>
          <w:rFonts w:ascii="Times New Roman" w:hAnsi="Times New Roman" w:cs="Times New Roman"/>
          <w:sz w:val="20"/>
        </w:rPr>
      </w:pPr>
      <w:r>
        <w:rPr>
          <w:rFonts w:ascii="Times New Roman" w:hAnsi="Times New Roman" w:cs="Times New Roman"/>
          <w:sz w:val="20"/>
        </w:rPr>
        <w:object w:dxaOrig="17620" w:dyaOrig="10620" w14:anchorId="6D0C3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208pt" o:ole="">
            <v:imagedata r:id="rId8" o:title=""/>
          </v:shape>
          <o:OLEObject Type="Embed" ProgID="Excel.Sheet.12" ShapeID="_x0000_i1025" DrawAspect="Content" ObjectID="_1414760927" r:id="rId9"/>
        </w:object>
      </w:r>
    </w:p>
    <w:p w14:paraId="1E2E89CA" w14:textId="77777777" w:rsidR="00D9427A" w:rsidRDefault="00D9427A" w:rsidP="0068060E">
      <w:pPr>
        <w:spacing w:line="360" w:lineRule="auto"/>
      </w:pPr>
    </w:p>
    <w:p w14:paraId="4FD3E503" w14:textId="498EFCBE" w:rsidR="00F200AB" w:rsidRDefault="001D1F23" w:rsidP="0068060E">
      <w:pPr>
        <w:spacing w:line="360" w:lineRule="auto"/>
        <w:rPr>
          <w:rFonts w:ascii="Times New Roman" w:hAnsi="Times New Roman" w:cs="Times New Roman"/>
          <w:b/>
        </w:rPr>
      </w:pPr>
      <w:r>
        <w:rPr>
          <w:rFonts w:ascii="Times New Roman" w:hAnsi="Times New Roman" w:cs="Times New Roman"/>
          <w:b/>
        </w:rPr>
        <w:t>Regularization methods: Lasso and Elastic-net</w:t>
      </w:r>
    </w:p>
    <w:p w14:paraId="44307937" w14:textId="03B25A94" w:rsidR="00D60240" w:rsidRDefault="005C2BF7" w:rsidP="0068060E">
      <w:pPr>
        <w:spacing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While we recommend</w:t>
      </w:r>
      <w:r w:rsidR="00A02E37">
        <w:rPr>
          <w:rFonts w:ascii="Times New Roman" w:hAnsi="Times New Roman" w:cs="Times New Roman"/>
          <w:sz w:val="20"/>
          <w:szCs w:val="20"/>
          <w:lang w:val="en-GB"/>
        </w:rPr>
        <w:t>ed</w:t>
      </w:r>
      <w:r>
        <w:rPr>
          <w:rFonts w:ascii="Times New Roman" w:hAnsi="Times New Roman" w:cs="Times New Roman"/>
          <w:sz w:val="20"/>
          <w:szCs w:val="20"/>
          <w:lang w:val="en-GB"/>
        </w:rPr>
        <w:t xml:space="preserve"> using ridge regression, SINCERITIES could also be implemented using two additional regularization strategies, namely Lasso (</w:t>
      </w:r>
      <w:r w:rsidR="00266360">
        <w:rPr>
          <w:rFonts w:ascii="Times New Roman" w:hAnsi="Times New Roman" w:cs="Times New Roman"/>
          <w:sz w:val="20"/>
          <w:szCs w:val="20"/>
          <w:lang w:val="en-GB"/>
        </w:rPr>
        <w:t>Least A</w:t>
      </w:r>
      <w:r w:rsidR="00266360" w:rsidRPr="005918B3">
        <w:rPr>
          <w:rFonts w:ascii="Times New Roman" w:hAnsi="Times New Roman" w:cs="Times New Roman"/>
          <w:sz w:val="20"/>
          <w:szCs w:val="20"/>
          <w:lang w:val="en-GB"/>
        </w:rPr>
        <w:t xml:space="preserve">bsolute </w:t>
      </w:r>
      <w:r w:rsidR="00266360">
        <w:rPr>
          <w:rFonts w:ascii="Times New Roman" w:hAnsi="Times New Roman" w:cs="Times New Roman"/>
          <w:sz w:val="20"/>
          <w:szCs w:val="20"/>
          <w:lang w:val="en-GB"/>
        </w:rPr>
        <w:t>Shrinkage and Selection O</w:t>
      </w:r>
      <w:r w:rsidR="00266360" w:rsidRPr="005918B3">
        <w:rPr>
          <w:rFonts w:ascii="Times New Roman" w:hAnsi="Times New Roman" w:cs="Times New Roman"/>
          <w:sz w:val="20"/>
          <w:szCs w:val="20"/>
          <w:lang w:val="en-GB"/>
        </w:rPr>
        <w:t>perator</w:t>
      </w:r>
      <w:r>
        <w:rPr>
          <w:rFonts w:ascii="Times New Roman" w:hAnsi="Times New Roman" w:cs="Times New Roman"/>
          <w:sz w:val="20"/>
          <w:szCs w:val="20"/>
          <w:lang w:val="en-GB"/>
        </w:rPr>
        <w:t>) and e</w:t>
      </w:r>
      <w:r w:rsidR="00266360">
        <w:rPr>
          <w:rFonts w:ascii="Times New Roman" w:hAnsi="Times New Roman" w:cs="Times New Roman"/>
          <w:sz w:val="20"/>
          <w:szCs w:val="20"/>
          <w:lang w:val="en-GB"/>
        </w:rPr>
        <w:t>lastic-net</w:t>
      </w:r>
      <w:r w:rsidR="000B7CC7">
        <w:rPr>
          <w:rFonts w:ascii="Times New Roman" w:hAnsi="Times New Roman" w:cs="Times New Roman"/>
          <w:sz w:val="20"/>
          <w:szCs w:val="20"/>
          <w:lang w:val="en-GB"/>
        </w:rPr>
        <w:t>.</w:t>
      </w:r>
      <w:r w:rsidR="004C1B14">
        <w:rPr>
          <w:rFonts w:ascii="Times New Roman" w:hAnsi="Times New Roman" w:cs="Times New Roman"/>
          <w:sz w:val="20"/>
          <w:szCs w:val="20"/>
          <w:lang w:val="en-GB"/>
        </w:rPr>
        <w:t xml:space="preserve"> </w:t>
      </w:r>
      <w:r>
        <w:rPr>
          <w:rFonts w:ascii="Times New Roman" w:hAnsi="Times New Roman" w:cs="Times New Roman"/>
          <w:sz w:val="20"/>
          <w:szCs w:val="20"/>
          <w:lang w:val="en-GB"/>
        </w:rPr>
        <w:t>The</w:t>
      </w:r>
      <w:r w:rsidR="004C1B14">
        <w:rPr>
          <w:rFonts w:ascii="Times New Roman" w:hAnsi="Times New Roman" w:cs="Times New Roman"/>
          <w:sz w:val="20"/>
          <w:szCs w:val="20"/>
          <w:lang w:val="en-GB"/>
        </w:rPr>
        <w:t xml:space="preserve"> three methods</w:t>
      </w:r>
      <w:r>
        <w:rPr>
          <w:rFonts w:ascii="Times New Roman" w:hAnsi="Times New Roman" w:cs="Times New Roman"/>
          <w:sz w:val="20"/>
          <w:szCs w:val="20"/>
          <w:lang w:val="en-GB"/>
        </w:rPr>
        <w:t xml:space="preserve"> differ only in the penalty function used in the least square objective function in Eq. (4) in the main text.  </w:t>
      </w:r>
      <w:r w:rsidR="00D60240">
        <w:rPr>
          <w:rFonts w:ascii="Times New Roman" w:hAnsi="Times New Roman" w:cs="Times New Roman"/>
          <w:sz w:val="20"/>
          <w:szCs w:val="20"/>
          <w:lang w:val="en-GB"/>
        </w:rPr>
        <w:t>In contrast to ridge regression, the</w:t>
      </w:r>
      <w:r>
        <w:rPr>
          <w:rFonts w:ascii="Times New Roman" w:hAnsi="Times New Roman" w:cs="Times New Roman"/>
          <w:sz w:val="20"/>
          <w:szCs w:val="20"/>
          <w:lang w:val="en-GB"/>
        </w:rPr>
        <w:t xml:space="preserve"> Lasso regularization</w:t>
      </w:r>
      <w:r w:rsidR="00D60240">
        <w:rPr>
          <w:rFonts w:ascii="Times New Roman" w:hAnsi="Times New Roman" w:cs="Times New Roman"/>
          <w:sz w:val="20"/>
          <w:szCs w:val="20"/>
          <w:lang w:val="en-GB"/>
        </w:rPr>
        <w:t xml:space="preserve"> enforces an L1</w:t>
      </w:r>
      <w:r w:rsidR="00A02E37">
        <w:rPr>
          <w:rFonts w:ascii="Times New Roman" w:hAnsi="Times New Roman" w:cs="Times New Roman"/>
          <w:sz w:val="20"/>
          <w:szCs w:val="20"/>
          <w:lang w:val="en-GB"/>
        </w:rPr>
        <w:t xml:space="preserve"> norm penalty in the least square objective function, as follows</w:t>
      </w:r>
    </w:p>
    <w:p w14:paraId="5D6C2C2A" w14:textId="77777777" w:rsidR="00E324F3" w:rsidRDefault="00E324F3" w:rsidP="0068060E">
      <w:pPr>
        <w:spacing w:line="360" w:lineRule="auto"/>
        <w:jc w:val="both"/>
        <w:rPr>
          <w:rFonts w:ascii="Times New Roman" w:hAnsi="Times New Roman" w:cs="Times New Roman"/>
          <w:sz w:val="20"/>
          <w:szCs w:val="20"/>
          <w:lang w:val="en-GB"/>
        </w:rPr>
      </w:pPr>
    </w:p>
    <w:p w14:paraId="1B0D244D" w14:textId="09C0038D" w:rsidR="00A02E37" w:rsidRDefault="00A02E37" w:rsidP="0068060E">
      <w:pPr>
        <w:tabs>
          <w:tab w:val="left" w:pos="6521"/>
          <w:tab w:val="left" w:pos="6663"/>
        </w:tabs>
        <w:spacing w:line="360" w:lineRule="auto"/>
        <w:jc w:val="right"/>
        <w:rPr>
          <w:rFonts w:ascii="Times New Roman" w:hAnsi="Times New Roman" w:cs="Times New Roman"/>
          <w:sz w:val="20"/>
          <w:szCs w:val="20"/>
          <w:lang w:val="en-GB"/>
        </w:rPr>
      </w:pPr>
      <w:r>
        <w:rPr>
          <w:rFonts w:ascii="Times New Roman" w:hAnsi="Times New Roman" w:cs="Times New Roman"/>
          <w:sz w:val="20"/>
          <w:szCs w:val="20"/>
          <w:lang w:val="en-GB"/>
        </w:rPr>
        <w:t xml:space="preserve">      </w:t>
      </w:r>
      <m:oMath>
        <m:func>
          <m:funcPr>
            <m:ctrlPr>
              <w:rPr>
                <w:rFonts w:ascii="Cambria Math" w:hAnsi="Cambria Math" w:cs="Times New Roman"/>
                <w:i/>
                <w:sz w:val="20"/>
                <w:szCs w:val="20"/>
                <w:lang w:val="en-GB"/>
              </w:rPr>
            </m:ctrlPr>
          </m:funcPr>
          <m:fName>
            <m:limLow>
              <m:limLowPr>
                <m:ctrlPr>
                  <w:rPr>
                    <w:rFonts w:ascii="Cambria Math" w:hAnsi="Cambria Math" w:cs="Times New Roman"/>
                    <w:i/>
                    <w:sz w:val="20"/>
                    <w:szCs w:val="20"/>
                    <w:lang w:val="en-GB"/>
                  </w:rPr>
                </m:ctrlPr>
              </m:limLowPr>
              <m:e>
                <m:r>
                  <m:rPr>
                    <m:sty m:val="p"/>
                  </m:rPr>
                  <w:rPr>
                    <w:rFonts w:ascii="Cambria Math" w:hAnsi="Cambria Math" w:cs="Times New Roman"/>
                    <w:sz w:val="20"/>
                    <w:szCs w:val="20"/>
                    <w:lang w:val="en-GB"/>
                  </w:rPr>
                  <m:t>min</m:t>
                </m:r>
              </m:e>
              <m:lim>
                <m:r>
                  <m:rPr>
                    <m:sty m:val="bi"/>
                  </m:rPr>
                  <w:rPr>
                    <w:rFonts w:ascii="Cambria Math" w:hAnsi="Cambria Math" w:cs="Times New Roman"/>
                    <w:sz w:val="20"/>
                    <w:szCs w:val="20"/>
                    <w:lang w:val="en-GB"/>
                  </w:rPr>
                  <m:t>α</m:t>
                </m:r>
              </m:lim>
            </m:limLow>
          </m:fName>
          <m:e>
            <m:sSubSup>
              <m:sSubSupPr>
                <m:ctrlPr>
                  <w:rPr>
                    <w:rFonts w:ascii="Cambria Math" w:hAnsi="Cambria Math" w:cs="Times New Roman"/>
                    <w:i/>
                    <w:sz w:val="20"/>
                    <w:szCs w:val="20"/>
                    <w:lang w:val="en-GB"/>
                  </w:rPr>
                </m:ctrlPr>
              </m:sSubSupPr>
              <m:e>
                <m:d>
                  <m:dPr>
                    <m:begChr m:val="‖"/>
                    <m:endChr m:val="‖"/>
                    <m:ctrlPr>
                      <w:rPr>
                        <w:rFonts w:ascii="Cambria Math" w:hAnsi="Cambria Math" w:cs="Times New Roman"/>
                        <w:i/>
                        <w:sz w:val="20"/>
                        <w:szCs w:val="20"/>
                        <w:lang w:val="en-GB"/>
                      </w:rPr>
                    </m:ctrlPr>
                  </m:dPr>
                  <m:e>
                    <m:r>
                      <m:rPr>
                        <m:sty m:val="b"/>
                      </m:rPr>
                      <w:rPr>
                        <w:rFonts w:ascii="Cambria Math" w:hAnsi="Cambria Math" w:cs="Times New Roman"/>
                        <w:sz w:val="20"/>
                        <w:szCs w:val="20"/>
                        <w:lang w:val="en-GB"/>
                      </w:rPr>
                      <m:t>y</m:t>
                    </m:r>
                    <m:r>
                      <w:rPr>
                        <w:rFonts w:ascii="Cambria Math" w:hAnsi="Cambria Math" w:cs="Times New Roman"/>
                        <w:sz w:val="20"/>
                        <w:szCs w:val="20"/>
                        <w:lang w:val="en-GB"/>
                      </w:rPr>
                      <m:t>-</m:t>
                    </m:r>
                    <m:r>
                      <m:rPr>
                        <m:sty m:val="b"/>
                      </m:rPr>
                      <w:rPr>
                        <w:rFonts w:ascii="Cambria Math" w:hAnsi="Cambria Math" w:cs="Times New Roman"/>
                        <w:sz w:val="20"/>
                        <w:szCs w:val="20"/>
                        <w:lang w:val="en-GB"/>
                      </w:rPr>
                      <m:t>Xα</m:t>
                    </m:r>
                  </m:e>
                </m:d>
              </m:e>
              <m:sub>
                <m:r>
                  <w:rPr>
                    <w:rFonts w:ascii="Cambria Math" w:hAnsi="Cambria Math" w:cs="Times New Roman"/>
                    <w:sz w:val="20"/>
                    <w:szCs w:val="20"/>
                    <w:lang w:val="en-GB"/>
                  </w:rPr>
                  <m:t>2</m:t>
                </m:r>
              </m:sub>
              <m:sup>
                <m:r>
                  <w:rPr>
                    <w:rFonts w:ascii="Cambria Math" w:hAnsi="Cambria Math" w:cs="Times New Roman"/>
                    <w:sz w:val="20"/>
                    <w:szCs w:val="20"/>
                    <w:lang w:val="en-GB"/>
                  </w:rPr>
                  <m:t>2</m:t>
                </m:r>
              </m:sup>
            </m:sSubSup>
            <m:r>
              <w:rPr>
                <w:rFonts w:ascii="Cambria Math" w:hAnsi="Cambria Math" w:cs="Times New Roman"/>
                <w:sz w:val="20"/>
                <w:szCs w:val="20"/>
                <w:lang w:val="en-GB"/>
              </w:rPr>
              <m:t>+λ</m:t>
            </m:r>
          </m:e>
        </m:func>
        <m:sSub>
          <m:sSubPr>
            <m:ctrlPr>
              <w:rPr>
                <w:rFonts w:ascii="Cambria Math" w:hAnsi="Cambria Math" w:cs="Times New Roman"/>
                <w:i/>
                <w:sz w:val="20"/>
                <w:szCs w:val="20"/>
                <w:lang w:val="en-GB"/>
              </w:rPr>
            </m:ctrlPr>
          </m:sSubPr>
          <m:e>
            <m:d>
              <m:dPr>
                <m:begChr m:val="‖"/>
                <m:endChr m:val="‖"/>
                <m:ctrlPr>
                  <w:rPr>
                    <w:rFonts w:ascii="Cambria Math" w:hAnsi="Cambria Math" w:cs="Times New Roman"/>
                    <w:i/>
                    <w:sz w:val="20"/>
                    <w:szCs w:val="20"/>
                    <w:lang w:val="en-GB"/>
                  </w:rPr>
                </m:ctrlPr>
              </m:dPr>
              <m:e>
                <m:r>
                  <m:rPr>
                    <m:sty m:val="b"/>
                  </m:rPr>
                  <w:rPr>
                    <w:rFonts w:ascii="Cambria Math" w:hAnsi="Cambria Math" w:cs="Times New Roman"/>
                    <w:sz w:val="20"/>
                    <w:szCs w:val="20"/>
                    <w:lang w:val="en-GB"/>
                  </w:rPr>
                  <m:t>α</m:t>
                </m:r>
              </m:e>
            </m:d>
          </m:e>
          <m:sub>
            <m:r>
              <w:rPr>
                <w:rFonts w:ascii="Cambria Math" w:hAnsi="Cambria Math" w:cs="Times New Roman"/>
                <w:sz w:val="20"/>
                <w:szCs w:val="20"/>
                <w:lang w:val="en-GB"/>
              </w:rPr>
              <m:t>1</m:t>
            </m:r>
          </m:sub>
        </m:sSub>
      </m:oMath>
      <w:r>
        <w:rPr>
          <w:rFonts w:ascii="Times New Roman" w:hAnsi="Times New Roman" w:cs="Times New Roman"/>
          <w:sz w:val="20"/>
          <w:szCs w:val="20"/>
          <w:lang w:val="en-GB"/>
        </w:rPr>
        <w:t xml:space="preserve">                                  </w:t>
      </w:r>
      <w:r w:rsidR="002A1E7D">
        <w:rPr>
          <w:rFonts w:ascii="Times New Roman" w:hAnsi="Times New Roman" w:cs="Times New Roman"/>
          <w:sz w:val="20"/>
          <w:szCs w:val="20"/>
          <w:lang w:val="en-GB"/>
        </w:rPr>
        <w:t xml:space="preserve">                             (S3</w:t>
      </w:r>
      <w:r>
        <w:rPr>
          <w:rFonts w:ascii="Times New Roman" w:hAnsi="Times New Roman" w:cs="Times New Roman"/>
          <w:sz w:val="20"/>
          <w:szCs w:val="20"/>
          <w:lang w:val="en-GB"/>
        </w:rPr>
        <w:t>)</w:t>
      </w:r>
    </w:p>
    <w:p w14:paraId="2ADD2A9D" w14:textId="77777777" w:rsidR="00E324F3" w:rsidRDefault="00E324F3" w:rsidP="0068060E">
      <w:pPr>
        <w:tabs>
          <w:tab w:val="left" w:pos="6521"/>
          <w:tab w:val="left" w:pos="6663"/>
        </w:tabs>
        <w:spacing w:line="360" w:lineRule="auto"/>
        <w:jc w:val="right"/>
        <w:rPr>
          <w:rFonts w:ascii="Times New Roman" w:hAnsi="Times New Roman" w:cs="Times New Roman"/>
          <w:sz w:val="20"/>
          <w:szCs w:val="20"/>
          <w:lang w:val="en-GB"/>
        </w:rPr>
      </w:pPr>
    </w:p>
    <w:p w14:paraId="652C8B40" w14:textId="30187A31" w:rsidR="00D60240" w:rsidRDefault="00A02E37" w:rsidP="0068060E">
      <w:pPr>
        <w:spacing w:line="360" w:lineRule="auto"/>
        <w:jc w:val="both"/>
        <w:rPr>
          <w:rFonts w:ascii="Times New Roman" w:hAnsi="Times New Roman" w:cs="Times New Roman"/>
          <w:sz w:val="20"/>
          <w:szCs w:val="20"/>
          <w:lang w:val="en-GB"/>
        </w:rPr>
      </w:pPr>
      <w:r>
        <w:rPr>
          <w:rFonts w:ascii="Times New Roman" w:hAnsi="Times New Roman" w:cs="Times New Roman"/>
          <w:sz w:val="20"/>
          <w:szCs w:val="20"/>
          <w:lang w:val="en-GB"/>
        </w:rPr>
        <w:t>Meanwhile, the el</w:t>
      </w:r>
      <w:r w:rsidR="005A0084">
        <w:rPr>
          <w:rFonts w:ascii="Times New Roman" w:hAnsi="Times New Roman" w:cs="Times New Roman"/>
          <w:sz w:val="20"/>
          <w:szCs w:val="20"/>
          <w:lang w:val="en-GB"/>
        </w:rPr>
        <w:t>astic net uses a penalty function that combines those from the Lasso and ridge regression, with the following least square objective function:</w:t>
      </w:r>
    </w:p>
    <w:p w14:paraId="19E741EB" w14:textId="77777777" w:rsidR="00E324F3" w:rsidRDefault="00E324F3" w:rsidP="0068060E">
      <w:pPr>
        <w:spacing w:line="360" w:lineRule="auto"/>
        <w:jc w:val="both"/>
        <w:rPr>
          <w:rFonts w:ascii="Times New Roman" w:hAnsi="Times New Roman" w:cs="Times New Roman"/>
          <w:sz w:val="20"/>
          <w:szCs w:val="20"/>
          <w:lang w:val="en-GB"/>
        </w:rPr>
      </w:pPr>
    </w:p>
    <w:p w14:paraId="2F8F2A78" w14:textId="37B99C33" w:rsidR="00A02E37" w:rsidRDefault="005C2BF7" w:rsidP="0068060E">
      <w:pPr>
        <w:tabs>
          <w:tab w:val="left" w:pos="6521"/>
          <w:tab w:val="left" w:pos="6663"/>
        </w:tabs>
        <w:spacing w:line="360" w:lineRule="auto"/>
        <w:jc w:val="right"/>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sidR="00A02E37">
        <w:rPr>
          <w:rFonts w:ascii="Times New Roman" w:hAnsi="Times New Roman" w:cs="Times New Roman"/>
          <w:sz w:val="20"/>
          <w:szCs w:val="20"/>
          <w:lang w:val="en-GB"/>
        </w:rPr>
        <w:t xml:space="preserve">      </w:t>
      </w:r>
      <m:oMath>
        <m:func>
          <m:funcPr>
            <m:ctrlPr>
              <w:rPr>
                <w:rFonts w:ascii="Cambria Math" w:hAnsi="Cambria Math" w:cs="Times New Roman"/>
                <w:i/>
                <w:sz w:val="20"/>
                <w:szCs w:val="20"/>
                <w:lang w:val="en-GB"/>
              </w:rPr>
            </m:ctrlPr>
          </m:funcPr>
          <m:fName>
            <m:limLow>
              <m:limLowPr>
                <m:ctrlPr>
                  <w:rPr>
                    <w:rFonts w:ascii="Cambria Math" w:hAnsi="Cambria Math" w:cs="Times New Roman"/>
                    <w:i/>
                    <w:sz w:val="20"/>
                    <w:szCs w:val="20"/>
                    <w:lang w:val="en-GB"/>
                  </w:rPr>
                </m:ctrlPr>
              </m:limLowPr>
              <m:e>
                <m:r>
                  <m:rPr>
                    <m:sty m:val="p"/>
                  </m:rPr>
                  <w:rPr>
                    <w:rFonts w:ascii="Cambria Math" w:hAnsi="Cambria Math" w:cs="Times New Roman"/>
                    <w:sz w:val="20"/>
                    <w:szCs w:val="20"/>
                    <w:lang w:val="en-GB"/>
                  </w:rPr>
                  <m:t>min</m:t>
                </m:r>
              </m:e>
              <m:lim>
                <m:r>
                  <m:rPr>
                    <m:sty m:val="bi"/>
                  </m:rPr>
                  <w:rPr>
                    <w:rFonts w:ascii="Cambria Math" w:hAnsi="Cambria Math" w:cs="Times New Roman"/>
                    <w:sz w:val="20"/>
                    <w:szCs w:val="20"/>
                    <w:lang w:val="en-GB"/>
                  </w:rPr>
                  <m:t>α</m:t>
                </m:r>
              </m:lim>
            </m:limLow>
          </m:fName>
          <m:e>
            <m:sSubSup>
              <m:sSubSupPr>
                <m:ctrlPr>
                  <w:rPr>
                    <w:rFonts w:ascii="Cambria Math" w:hAnsi="Cambria Math" w:cs="Times New Roman"/>
                    <w:i/>
                    <w:sz w:val="20"/>
                    <w:szCs w:val="20"/>
                    <w:lang w:val="en-GB"/>
                  </w:rPr>
                </m:ctrlPr>
              </m:sSubSupPr>
              <m:e>
                <m:d>
                  <m:dPr>
                    <m:begChr m:val="‖"/>
                    <m:endChr m:val="‖"/>
                    <m:ctrlPr>
                      <w:rPr>
                        <w:rFonts w:ascii="Cambria Math" w:hAnsi="Cambria Math" w:cs="Times New Roman"/>
                        <w:i/>
                        <w:sz w:val="20"/>
                        <w:szCs w:val="20"/>
                        <w:lang w:val="en-GB"/>
                      </w:rPr>
                    </m:ctrlPr>
                  </m:dPr>
                  <m:e>
                    <m:r>
                      <m:rPr>
                        <m:sty m:val="b"/>
                      </m:rPr>
                      <w:rPr>
                        <w:rFonts w:ascii="Cambria Math" w:hAnsi="Cambria Math" w:cs="Times New Roman"/>
                        <w:sz w:val="20"/>
                        <w:szCs w:val="20"/>
                        <w:lang w:val="en-GB"/>
                      </w:rPr>
                      <m:t>y</m:t>
                    </m:r>
                    <m:r>
                      <w:rPr>
                        <w:rFonts w:ascii="Cambria Math" w:hAnsi="Cambria Math" w:cs="Times New Roman"/>
                        <w:sz w:val="20"/>
                        <w:szCs w:val="20"/>
                        <w:lang w:val="en-GB"/>
                      </w:rPr>
                      <m:t>-</m:t>
                    </m:r>
                    <m:r>
                      <m:rPr>
                        <m:sty m:val="b"/>
                      </m:rPr>
                      <w:rPr>
                        <w:rFonts w:ascii="Cambria Math" w:hAnsi="Cambria Math" w:cs="Times New Roman"/>
                        <w:sz w:val="20"/>
                        <w:szCs w:val="20"/>
                        <w:lang w:val="en-GB"/>
                      </w:rPr>
                      <m:t>Xα</m:t>
                    </m:r>
                  </m:e>
                </m:d>
              </m:e>
              <m:sub>
                <m:r>
                  <w:rPr>
                    <w:rFonts w:ascii="Cambria Math" w:hAnsi="Cambria Math" w:cs="Times New Roman"/>
                    <w:sz w:val="20"/>
                    <w:szCs w:val="20"/>
                    <w:lang w:val="en-GB"/>
                  </w:rPr>
                  <m:t>2</m:t>
                </m:r>
              </m:sub>
              <m:sup>
                <m:r>
                  <w:rPr>
                    <w:rFonts w:ascii="Cambria Math" w:hAnsi="Cambria Math" w:cs="Times New Roman"/>
                    <w:sz w:val="20"/>
                    <w:szCs w:val="20"/>
                    <w:lang w:val="en-GB"/>
                  </w:rPr>
                  <m:t>2</m:t>
                </m:r>
              </m:sup>
            </m:sSubSup>
            <m:r>
              <w:rPr>
                <w:rFonts w:ascii="Cambria Math" w:hAnsi="Cambria Math" w:cs="Times New Roman"/>
                <w:sz w:val="20"/>
                <w:szCs w:val="20"/>
                <w:lang w:val="en-GB"/>
              </w:rPr>
              <m:t>+λ</m:t>
            </m:r>
          </m:e>
        </m:func>
        <m:d>
          <m:dPr>
            <m:ctrlPr>
              <w:rPr>
                <w:rFonts w:ascii="Cambria Math" w:hAnsi="Cambria Math" w:cs="Times New Roman"/>
                <w:i/>
                <w:sz w:val="20"/>
                <w:szCs w:val="20"/>
                <w:lang w:val="en-GB"/>
              </w:rPr>
            </m:ctrlPr>
          </m:dPr>
          <m:e>
            <m:sSubSup>
              <m:sSubSupPr>
                <m:ctrlPr>
                  <w:rPr>
                    <w:rFonts w:ascii="Cambria Math" w:hAnsi="Cambria Math" w:cs="Times New Roman"/>
                    <w:i/>
                    <w:sz w:val="20"/>
                    <w:szCs w:val="20"/>
                    <w:lang w:val="en-GB"/>
                  </w:rPr>
                </m:ctrlPr>
              </m:sSubSupPr>
              <m:e>
                <m:f>
                  <m:fPr>
                    <m:type m:val="lin"/>
                    <m:ctrlPr>
                      <w:rPr>
                        <w:rFonts w:ascii="Cambria Math" w:hAnsi="Cambria Math" w:cs="Times New Roman"/>
                        <w:i/>
                        <w:sz w:val="20"/>
                        <w:szCs w:val="20"/>
                        <w:lang w:val="en-GB"/>
                      </w:rPr>
                    </m:ctrlPr>
                  </m:fPr>
                  <m:num>
                    <m:r>
                      <w:rPr>
                        <w:rFonts w:ascii="Cambria Math" w:hAnsi="Cambria Math" w:cs="Times New Roman"/>
                        <w:sz w:val="20"/>
                        <w:szCs w:val="20"/>
                        <w:lang w:val="en-GB"/>
                      </w:rPr>
                      <m:t>(1-γ)</m:t>
                    </m:r>
                  </m:num>
                  <m:den>
                    <m:r>
                      <w:rPr>
                        <w:rFonts w:ascii="Cambria Math" w:hAnsi="Cambria Math" w:cs="Times New Roman"/>
                        <w:sz w:val="20"/>
                        <w:szCs w:val="20"/>
                        <w:lang w:val="en-GB"/>
                      </w:rPr>
                      <m:t>2</m:t>
                    </m:r>
                  </m:den>
                </m:f>
                <m:d>
                  <m:dPr>
                    <m:begChr m:val="‖"/>
                    <m:endChr m:val="‖"/>
                    <m:ctrlPr>
                      <w:rPr>
                        <w:rFonts w:ascii="Cambria Math" w:hAnsi="Cambria Math" w:cs="Times New Roman"/>
                        <w:i/>
                        <w:sz w:val="20"/>
                        <w:szCs w:val="20"/>
                        <w:lang w:val="en-GB"/>
                      </w:rPr>
                    </m:ctrlPr>
                  </m:dPr>
                  <m:e>
                    <m:r>
                      <w:rPr>
                        <w:rFonts w:ascii="Cambria Math" w:hAnsi="Cambria Math" w:cs="Times New Roman"/>
                        <w:sz w:val="20"/>
                        <w:szCs w:val="20"/>
                        <w:lang w:val="en-GB"/>
                      </w:rPr>
                      <m:t>α</m:t>
                    </m:r>
                  </m:e>
                </m:d>
              </m:e>
              <m:sub>
                <m:r>
                  <w:rPr>
                    <w:rFonts w:ascii="Cambria Math" w:hAnsi="Cambria Math" w:cs="Times New Roman"/>
                    <w:sz w:val="20"/>
                    <w:szCs w:val="20"/>
                    <w:lang w:val="en-GB"/>
                  </w:rPr>
                  <m:t>2</m:t>
                </m:r>
              </m:sub>
              <m:sup>
                <m:r>
                  <w:rPr>
                    <w:rFonts w:ascii="Cambria Math" w:hAnsi="Cambria Math" w:cs="Times New Roman"/>
                    <w:sz w:val="20"/>
                    <w:szCs w:val="20"/>
                    <w:lang w:val="en-GB"/>
                  </w:rPr>
                  <m:t>2</m:t>
                </m:r>
              </m:sup>
            </m:sSubSup>
            <m:r>
              <w:rPr>
                <w:rFonts w:ascii="Cambria Math" w:hAnsi="Cambria Math" w:cs="Times New Roman"/>
                <w:sz w:val="20"/>
                <w:szCs w:val="20"/>
                <w:lang w:val="en-GB"/>
              </w:rPr>
              <m:t>+γ</m:t>
            </m:r>
            <m:sSub>
              <m:sSubPr>
                <m:ctrlPr>
                  <w:rPr>
                    <w:rFonts w:ascii="Cambria Math" w:hAnsi="Cambria Math" w:cs="Times New Roman"/>
                    <w:i/>
                    <w:sz w:val="20"/>
                    <w:szCs w:val="20"/>
                    <w:lang w:val="en-GB"/>
                  </w:rPr>
                </m:ctrlPr>
              </m:sSubPr>
              <m:e>
                <m:d>
                  <m:dPr>
                    <m:begChr m:val="‖"/>
                    <m:endChr m:val="‖"/>
                    <m:ctrlPr>
                      <w:rPr>
                        <w:rFonts w:ascii="Cambria Math" w:hAnsi="Cambria Math" w:cs="Times New Roman"/>
                        <w:i/>
                        <w:sz w:val="20"/>
                        <w:szCs w:val="20"/>
                        <w:lang w:val="en-GB"/>
                      </w:rPr>
                    </m:ctrlPr>
                  </m:dPr>
                  <m:e>
                    <m:r>
                      <m:rPr>
                        <m:sty m:val="b"/>
                      </m:rPr>
                      <w:rPr>
                        <w:rFonts w:ascii="Cambria Math" w:hAnsi="Cambria Math" w:cs="Times New Roman"/>
                        <w:sz w:val="20"/>
                        <w:szCs w:val="20"/>
                        <w:lang w:val="en-GB"/>
                      </w:rPr>
                      <m:t>α</m:t>
                    </m:r>
                  </m:e>
                </m:d>
              </m:e>
              <m:sub>
                <m:r>
                  <w:rPr>
                    <w:rFonts w:ascii="Cambria Math" w:hAnsi="Cambria Math" w:cs="Times New Roman"/>
                    <w:sz w:val="20"/>
                    <w:szCs w:val="20"/>
                    <w:lang w:val="en-GB"/>
                  </w:rPr>
                  <m:t>1</m:t>
                </m:r>
              </m:sub>
            </m:sSub>
          </m:e>
        </m:d>
      </m:oMath>
      <w:r w:rsidR="00A02E37">
        <w:rPr>
          <w:rFonts w:ascii="Times New Roman" w:hAnsi="Times New Roman" w:cs="Times New Roman"/>
          <w:sz w:val="20"/>
          <w:szCs w:val="20"/>
          <w:lang w:val="en-GB"/>
        </w:rPr>
        <w:t xml:space="preserve">                             </w:t>
      </w:r>
      <w:r w:rsidR="002A1E7D">
        <w:rPr>
          <w:rFonts w:ascii="Times New Roman" w:hAnsi="Times New Roman" w:cs="Times New Roman"/>
          <w:sz w:val="20"/>
          <w:szCs w:val="20"/>
          <w:lang w:val="en-GB"/>
        </w:rPr>
        <w:t xml:space="preserve">              (S4</w:t>
      </w:r>
      <w:r w:rsidR="00A02E37">
        <w:rPr>
          <w:rFonts w:ascii="Times New Roman" w:hAnsi="Times New Roman" w:cs="Times New Roman"/>
          <w:sz w:val="20"/>
          <w:szCs w:val="20"/>
          <w:lang w:val="en-GB"/>
        </w:rPr>
        <w:t>)</w:t>
      </w:r>
    </w:p>
    <w:p w14:paraId="57D8951C" w14:textId="77777777" w:rsidR="00E324F3" w:rsidRDefault="00E324F3" w:rsidP="0068060E">
      <w:pPr>
        <w:tabs>
          <w:tab w:val="left" w:pos="6521"/>
          <w:tab w:val="left" w:pos="6663"/>
        </w:tabs>
        <w:spacing w:line="360" w:lineRule="auto"/>
        <w:jc w:val="right"/>
        <w:rPr>
          <w:rFonts w:ascii="Times New Roman" w:hAnsi="Times New Roman" w:cs="Times New Roman"/>
          <w:sz w:val="20"/>
          <w:szCs w:val="20"/>
          <w:lang w:val="en-GB"/>
        </w:rPr>
      </w:pPr>
    </w:p>
    <w:p w14:paraId="0F057A09" w14:textId="4405795C" w:rsidR="00F200AB" w:rsidRDefault="001D1F23" w:rsidP="0068060E">
      <w:pPr>
        <w:spacing w:line="360" w:lineRule="auto"/>
        <w:jc w:val="both"/>
        <w:rPr>
          <w:rFonts w:ascii="Times New Roman" w:hAnsi="Times New Roman" w:cs="Times New Roman"/>
          <w:sz w:val="20"/>
          <w:szCs w:val="20"/>
          <w:lang w:val="en-GB"/>
        </w:rPr>
      </w:pPr>
      <w:r>
        <w:rPr>
          <w:rFonts w:ascii="Times New Roman" w:hAnsi="Times New Roman" w:cs="Times New Roman"/>
          <w:sz w:val="20"/>
          <w:szCs w:val="20"/>
        </w:rPr>
        <w:t>S</w:t>
      </w:r>
      <w:r w:rsidR="005A0084">
        <w:rPr>
          <w:rFonts w:ascii="Times New Roman" w:hAnsi="Times New Roman" w:cs="Times New Roman"/>
          <w:sz w:val="20"/>
          <w:szCs w:val="20"/>
        </w:rPr>
        <w:t xml:space="preserve">etting </w:t>
      </w:r>
      <w:r w:rsidR="005A0084">
        <w:rPr>
          <w:rFonts w:ascii="Times New Roman" w:hAnsi="Times New Roman" w:cs="Times New Roman"/>
          <w:sz w:val="20"/>
          <w:szCs w:val="20"/>
          <w:lang w:val="en-GB"/>
        </w:rPr>
        <w:t>γ</w:t>
      </w:r>
      <w:r w:rsidR="005A0084">
        <w:rPr>
          <w:rFonts w:ascii="Times New Roman" w:hAnsi="Times New Roman" w:cs="Times New Roman"/>
          <w:sz w:val="20"/>
          <w:szCs w:val="20"/>
        </w:rPr>
        <w:t xml:space="preserve"> to 1 would give the Lasso regularization</w:t>
      </w:r>
      <w:r>
        <w:rPr>
          <w:rFonts w:ascii="Times New Roman" w:hAnsi="Times New Roman" w:cs="Times New Roman"/>
          <w:sz w:val="20"/>
          <w:szCs w:val="20"/>
        </w:rPr>
        <w:t>,</w:t>
      </w:r>
      <w:r w:rsidR="005A0084">
        <w:rPr>
          <w:rFonts w:ascii="Times New Roman" w:hAnsi="Times New Roman" w:cs="Times New Roman"/>
          <w:sz w:val="20"/>
          <w:szCs w:val="20"/>
        </w:rPr>
        <w:t xml:space="preserve"> </w:t>
      </w:r>
      <w:r>
        <w:rPr>
          <w:rFonts w:ascii="Times New Roman" w:hAnsi="Times New Roman" w:cs="Times New Roman"/>
          <w:sz w:val="20"/>
          <w:szCs w:val="20"/>
        </w:rPr>
        <w:t>while</w:t>
      </w:r>
      <w:r w:rsidR="005A0084">
        <w:rPr>
          <w:rFonts w:ascii="Times New Roman" w:hAnsi="Times New Roman" w:cs="Times New Roman"/>
          <w:sz w:val="20"/>
          <w:szCs w:val="20"/>
        </w:rPr>
        <w:t xml:space="preserve"> setting </w:t>
      </w:r>
      <w:r w:rsidR="005A0084">
        <w:rPr>
          <w:rFonts w:ascii="Times New Roman" w:hAnsi="Times New Roman" w:cs="Times New Roman"/>
          <w:sz w:val="20"/>
          <w:szCs w:val="20"/>
          <w:lang w:val="en-GB"/>
        </w:rPr>
        <w:t>γ to 0 would give the ridge regression.</w:t>
      </w:r>
      <w:r w:rsidR="005A0084">
        <w:rPr>
          <w:rFonts w:ascii="Times New Roman" w:hAnsi="Times New Roman" w:cs="Times New Roman"/>
          <w:sz w:val="20"/>
          <w:szCs w:val="20"/>
        </w:rPr>
        <w:t xml:space="preserve"> Here, we again</w:t>
      </w:r>
      <w:r w:rsidR="00A02E37">
        <w:rPr>
          <w:rFonts w:ascii="Times New Roman" w:hAnsi="Times New Roman" w:cs="Times New Roman"/>
          <w:sz w:val="20"/>
          <w:szCs w:val="20"/>
        </w:rPr>
        <w:t xml:space="preserve"> used </w:t>
      </w:r>
      <w:r>
        <w:rPr>
          <w:rFonts w:ascii="Times New Roman" w:hAnsi="Times New Roman" w:cs="Times New Roman"/>
          <w:sz w:val="20"/>
          <w:szCs w:val="20"/>
        </w:rPr>
        <w:t>LOOCV</w:t>
      </w:r>
      <w:r w:rsidR="00A02E37">
        <w:rPr>
          <w:rFonts w:ascii="Times New Roman" w:hAnsi="Times New Roman" w:cs="Times New Roman"/>
          <w:sz w:val="20"/>
          <w:szCs w:val="20"/>
        </w:rPr>
        <w:t xml:space="preserve"> to determine the parameters</w:t>
      </w:r>
      <w:r w:rsidR="00266360" w:rsidRPr="00D74962">
        <w:rPr>
          <w:rFonts w:ascii="Times New Roman" w:hAnsi="Times New Roman" w:cs="Times New Roman"/>
          <w:sz w:val="20"/>
          <w:szCs w:val="20"/>
          <w:lang w:val="en-GB"/>
        </w:rPr>
        <w:t xml:space="preserve"> </w:t>
      </w:r>
      <w:r w:rsidR="00266360" w:rsidRPr="00D74962">
        <w:rPr>
          <w:rFonts w:ascii="Times New Roman" w:hAnsi="Times New Roman" w:cs="Times New Roman"/>
          <w:i/>
          <w:sz w:val="20"/>
          <w:szCs w:val="20"/>
          <w:lang w:val="en-GB"/>
        </w:rPr>
        <w:sym w:font="Symbol" w:char="F06C"/>
      </w:r>
      <w:r w:rsidR="00266360" w:rsidRPr="00D74962">
        <w:rPr>
          <w:rFonts w:ascii="Times New Roman" w:hAnsi="Times New Roman" w:cs="Times New Roman"/>
          <w:i/>
          <w:sz w:val="20"/>
          <w:szCs w:val="20"/>
          <w:lang w:val="en-GB"/>
        </w:rPr>
        <w:t xml:space="preserve"> </w:t>
      </w:r>
      <w:r w:rsidR="00A02E37">
        <w:rPr>
          <w:rFonts w:ascii="Times New Roman" w:hAnsi="Times New Roman" w:cs="Times New Roman"/>
          <w:sz w:val="20"/>
          <w:szCs w:val="20"/>
          <w:lang w:val="en-GB"/>
        </w:rPr>
        <w:t xml:space="preserve">and γ. </w:t>
      </w:r>
      <w:r w:rsidR="005A0084">
        <w:rPr>
          <w:rFonts w:ascii="Times New Roman" w:hAnsi="Times New Roman" w:cs="Times New Roman"/>
          <w:sz w:val="20"/>
          <w:szCs w:val="20"/>
          <w:lang w:val="en-GB"/>
        </w:rPr>
        <w:t xml:space="preserve">In the case of elastic net, we performed LOOCV to obtain the optimal </w:t>
      </w:r>
      <w:r w:rsidR="005A0084" w:rsidRPr="00D74962">
        <w:rPr>
          <w:rFonts w:ascii="Times New Roman" w:hAnsi="Times New Roman" w:cs="Times New Roman"/>
          <w:i/>
          <w:sz w:val="20"/>
          <w:szCs w:val="20"/>
          <w:lang w:val="en-GB"/>
        </w:rPr>
        <w:sym w:font="Symbol" w:char="F06C"/>
      </w:r>
      <w:r w:rsidR="005A0084">
        <w:rPr>
          <w:rFonts w:ascii="Times New Roman" w:hAnsi="Times New Roman" w:cs="Times New Roman"/>
          <w:i/>
          <w:sz w:val="20"/>
          <w:szCs w:val="20"/>
          <w:lang w:val="en-GB"/>
        </w:rPr>
        <w:t xml:space="preserve"> </w:t>
      </w:r>
      <w:r w:rsidR="005A0084">
        <w:rPr>
          <w:rFonts w:ascii="Times New Roman" w:hAnsi="Times New Roman" w:cs="Times New Roman"/>
          <w:sz w:val="20"/>
          <w:szCs w:val="20"/>
          <w:lang w:val="en-GB"/>
        </w:rPr>
        <w:t>value for discrete values of γ between 0.1 and 0.9 with a step size of 0.1 (i.e. γ = 0.1, 0.2</w:t>
      </w:r>
      <w:proofErr w:type="gramStart"/>
      <w:r w:rsidR="005A0084">
        <w:rPr>
          <w:rFonts w:ascii="Times New Roman" w:hAnsi="Times New Roman" w:cs="Times New Roman"/>
          <w:sz w:val="20"/>
          <w:szCs w:val="20"/>
          <w:lang w:val="en-GB"/>
        </w:rPr>
        <w:t>, …,</w:t>
      </w:r>
      <w:proofErr w:type="gramEnd"/>
      <w:r w:rsidR="005A0084">
        <w:rPr>
          <w:rFonts w:ascii="Times New Roman" w:hAnsi="Times New Roman" w:cs="Times New Roman"/>
          <w:sz w:val="20"/>
          <w:szCs w:val="20"/>
          <w:lang w:val="en-GB"/>
        </w:rPr>
        <w:t xml:space="preserve"> 0.9). </w:t>
      </w:r>
      <w:r w:rsidR="000B7CC7">
        <w:rPr>
          <w:rFonts w:ascii="Times New Roman" w:hAnsi="Times New Roman" w:cs="Times New Roman"/>
          <w:sz w:val="20"/>
          <w:szCs w:val="20"/>
          <w:lang w:val="en-GB"/>
        </w:rPr>
        <w:t xml:space="preserve">The </w:t>
      </w:r>
      <w:r>
        <w:rPr>
          <w:rFonts w:ascii="Times New Roman" w:hAnsi="Times New Roman" w:cs="Times New Roman"/>
          <w:sz w:val="20"/>
          <w:szCs w:val="20"/>
          <w:lang w:val="en-GB"/>
        </w:rPr>
        <w:t>final optimal combination of</w:t>
      </w:r>
      <w:r w:rsidR="000B7CC7">
        <w:rPr>
          <w:rFonts w:ascii="Times New Roman" w:hAnsi="Times New Roman" w:cs="Times New Roman"/>
          <w:sz w:val="20"/>
          <w:szCs w:val="20"/>
          <w:lang w:val="en-GB"/>
        </w:rPr>
        <w:t xml:space="preserve"> </w:t>
      </w:r>
      <w:r w:rsidR="005A0084" w:rsidRPr="00D74962">
        <w:rPr>
          <w:rFonts w:ascii="Times New Roman" w:hAnsi="Times New Roman" w:cs="Times New Roman"/>
          <w:i/>
          <w:sz w:val="20"/>
          <w:szCs w:val="20"/>
          <w:lang w:val="en-GB"/>
        </w:rPr>
        <w:sym w:font="Symbol" w:char="F06C"/>
      </w:r>
      <w:r w:rsidR="005A0084" w:rsidRPr="00D74962">
        <w:rPr>
          <w:rFonts w:ascii="Times New Roman" w:hAnsi="Times New Roman" w:cs="Times New Roman"/>
          <w:i/>
          <w:sz w:val="20"/>
          <w:szCs w:val="20"/>
          <w:lang w:val="en-GB"/>
        </w:rPr>
        <w:t xml:space="preserve"> </w:t>
      </w:r>
      <w:r>
        <w:rPr>
          <w:rFonts w:ascii="Times New Roman" w:hAnsi="Times New Roman" w:cs="Times New Roman"/>
          <w:sz w:val="20"/>
          <w:szCs w:val="20"/>
          <w:lang w:val="en-GB"/>
        </w:rPr>
        <w:t>and γ again corresponded to</w:t>
      </w:r>
      <w:r w:rsidR="005A0084">
        <w:rPr>
          <w:rFonts w:ascii="Times New Roman" w:hAnsi="Times New Roman" w:cs="Times New Roman"/>
          <w:sz w:val="20"/>
          <w:szCs w:val="20"/>
          <w:lang w:val="en-GB"/>
        </w:rPr>
        <w:t xml:space="preserve"> </w:t>
      </w:r>
      <w:r w:rsidR="000B7CC7">
        <w:rPr>
          <w:rFonts w:ascii="Times New Roman" w:hAnsi="Times New Roman" w:cs="Times New Roman"/>
          <w:sz w:val="20"/>
          <w:szCs w:val="20"/>
          <w:lang w:val="en-GB"/>
        </w:rPr>
        <w:t xml:space="preserve">the minimum cross validation error </w:t>
      </w:r>
      <w:r w:rsidR="005A0084">
        <w:rPr>
          <w:rFonts w:ascii="Times New Roman" w:hAnsi="Times New Roman" w:cs="Times New Roman"/>
          <w:sz w:val="20"/>
          <w:szCs w:val="20"/>
          <w:lang w:val="en-GB"/>
        </w:rPr>
        <w:t>among</w:t>
      </w:r>
      <w:r>
        <w:rPr>
          <w:rFonts w:ascii="Times New Roman" w:hAnsi="Times New Roman" w:cs="Times New Roman"/>
          <w:sz w:val="20"/>
          <w:szCs w:val="20"/>
          <w:lang w:val="en-GB"/>
        </w:rPr>
        <w:t xml:space="preserve"> the</w:t>
      </w:r>
      <w:r w:rsidR="005A0084">
        <w:rPr>
          <w:rFonts w:ascii="Times New Roman" w:hAnsi="Times New Roman" w:cs="Times New Roman"/>
          <w:sz w:val="20"/>
          <w:szCs w:val="20"/>
          <w:lang w:val="en-GB"/>
        </w:rPr>
        <w:t xml:space="preserve"> LOOCV runs.  </w:t>
      </w:r>
    </w:p>
    <w:p w14:paraId="45D7BA3C" w14:textId="6784DDEC" w:rsidR="00A80B41" w:rsidRDefault="00B337F9" w:rsidP="0068060E">
      <w:pPr>
        <w:spacing w:line="360" w:lineRule="auto"/>
        <w:ind w:firstLine="567"/>
        <w:jc w:val="both"/>
        <w:rPr>
          <w:rFonts w:ascii="Times New Roman" w:hAnsi="Times New Roman" w:cs="Times New Roman"/>
          <w:sz w:val="20"/>
          <w:szCs w:val="20"/>
          <w:lang w:val="en-GB"/>
        </w:rPr>
      </w:pPr>
      <w:r>
        <w:rPr>
          <w:rFonts w:ascii="Times New Roman" w:hAnsi="Times New Roman" w:cs="Times New Roman"/>
          <w:sz w:val="20"/>
          <w:szCs w:val="20"/>
          <w:lang w:val="en-GB"/>
        </w:rPr>
        <w:t>Table S3 reports the performance of SINCERITIES using</w:t>
      </w:r>
      <w:r w:rsidR="005A0084">
        <w:rPr>
          <w:rFonts w:ascii="Times New Roman" w:hAnsi="Times New Roman" w:cs="Times New Roman"/>
          <w:sz w:val="20"/>
          <w:szCs w:val="20"/>
          <w:lang w:val="en-GB"/>
        </w:rPr>
        <w:t xml:space="preserve"> the</w:t>
      </w:r>
      <w:r w:rsidR="00A80B41">
        <w:rPr>
          <w:rFonts w:ascii="Times New Roman" w:hAnsi="Times New Roman" w:cs="Times New Roman"/>
          <w:sz w:val="20"/>
          <w:szCs w:val="20"/>
          <w:lang w:val="en-GB"/>
        </w:rPr>
        <w:t xml:space="preserve"> KS distance </w:t>
      </w:r>
      <w:r w:rsidR="003E5115">
        <w:rPr>
          <w:rFonts w:ascii="Times New Roman" w:hAnsi="Times New Roman" w:cs="Times New Roman"/>
          <w:sz w:val="20"/>
          <w:szCs w:val="20"/>
          <w:lang w:val="en-GB"/>
        </w:rPr>
        <w:t>using</w:t>
      </w:r>
      <w:r w:rsidR="005A0084">
        <w:rPr>
          <w:rFonts w:ascii="Times New Roman" w:hAnsi="Times New Roman" w:cs="Times New Roman"/>
          <w:sz w:val="20"/>
          <w:szCs w:val="20"/>
          <w:lang w:val="en-GB"/>
        </w:rPr>
        <w:t xml:space="preserve"> the Lasso and elastic net regularization strategies </w:t>
      </w:r>
      <w:r w:rsidR="003E5115">
        <w:rPr>
          <w:rFonts w:ascii="Times New Roman" w:hAnsi="Times New Roman" w:cs="Times New Roman"/>
          <w:sz w:val="20"/>
          <w:szCs w:val="20"/>
          <w:lang w:val="en-GB"/>
        </w:rPr>
        <w:t>for</w:t>
      </w:r>
      <w:r w:rsidR="005A0084">
        <w:rPr>
          <w:rFonts w:ascii="Times New Roman" w:hAnsi="Times New Roman" w:cs="Times New Roman"/>
          <w:sz w:val="20"/>
          <w:szCs w:val="20"/>
          <w:lang w:val="en-GB"/>
        </w:rPr>
        <w:t xml:space="preserve"> the</w:t>
      </w:r>
      <w:r>
        <w:rPr>
          <w:rFonts w:ascii="Times New Roman" w:hAnsi="Times New Roman" w:cs="Times New Roman"/>
          <w:sz w:val="20"/>
          <w:szCs w:val="20"/>
          <w:lang w:val="en-GB"/>
        </w:rPr>
        <w:t xml:space="preserve"> </w:t>
      </w:r>
      <w:r w:rsidRPr="00B337F9">
        <w:rPr>
          <w:rFonts w:ascii="Times New Roman" w:hAnsi="Times New Roman" w:cs="Times New Roman"/>
          <w:i/>
          <w:sz w:val="20"/>
          <w:szCs w:val="20"/>
          <w:lang w:val="en-GB"/>
        </w:rPr>
        <w:t xml:space="preserve">in </w:t>
      </w:r>
      <w:proofErr w:type="spellStart"/>
      <w:r w:rsidRPr="00B337F9">
        <w:rPr>
          <w:rFonts w:ascii="Times New Roman" w:hAnsi="Times New Roman" w:cs="Times New Roman"/>
          <w:i/>
          <w:sz w:val="20"/>
          <w:szCs w:val="20"/>
          <w:lang w:val="en-GB"/>
        </w:rPr>
        <w:t>silico</w:t>
      </w:r>
      <w:proofErr w:type="spellEnd"/>
      <w:r w:rsidR="00A80B41">
        <w:rPr>
          <w:rFonts w:ascii="Times New Roman" w:hAnsi="Times New Roman" w:cs="Times New Roman"/>
          <w:sz w:val="20"/>
          <w:szCs w:val="20"/>
          <w:lang w:val="en-GB"/>
        </w:rPr>
        <w:t xml:space="preserve"> </w:t>
      </w:r>
      <w:r w:rsidR="005A0084">
        <w:rPr>
          <w:rFonts w:ascii="Times New Roman" w:hAnsi="Times New Roman" w:cs="Times New Roman"/>
          <w:sz w:val="20"/>
          <w:szCs w:val="20"/>
          <w:lang w:val="en-GB"/>
        </w:rPr>
        <w:t>single cell dataset.</w:t>
      </w:r>
      <w:r w:rsidR="00A80B41">
        <w:rPr>
          <w:rFonts w:ascii="Times New Roman" w:hAnsi="Times New Roman" w:cs="Times New Roman"/>
          <w:sz w:val="20"/>
          <w:szCs w:val="20"/>
          <w:lang w:val="en-GB"/>
        </w:rPr>
        <w:t xml:space="preserve"> </w:t>
      </w:r>
      <w:r w:rsidR="005A0084">
        <w:rPr>
          <w:rFonts w:ascii="Times New Roman" w:hAnsi="Times New Roman" w:cs="Times New Roman"/>
          <w:sz w:val="20"/>
          <w:szCs w:val="20"/>
          <w:lang w:val="en-GB"/>
        </w:rPr>
        <w:t>For</w:t>
      </w:r>
      <w:r w:rsidR="00A80B41">
        <w:rPr>
          <w:rFonts w:ascii="Times New Roman" w:hAnsi="Times New Roman" w:cs="Times New Roman"/>
          <w:sz w:val="20"/>
          <w:szCs w:val="20"/>
          <w:lang w:val="en-GB"/>
        </w:rPr>
        <w:t xml:space="preserve"> 10-gene</w:t>
      </w:r>
      <w:r w:rsidR="005A0084">
        <w:rPr>
          <w:rFonts w:ascii="Times New Roman" w:hAnsi="Times New Roman" w:cs="Times New Roman"/>
          <w:sz w:val="20"/>
          <w:szCs w:val="20"/>
          <w:lang w:val="en-GB"/>
        </w:rPr>
        <w:t xml:space="preserve"> gold standard GRNs,</w:t>
      </w:r>
      <w:r w:rsidR="00A80B41">
        <w:rPr>
          <w:rFonts w:ascii="Times New Roman" w:hAnsi="Times New Roman" w:cs="Times New Roman"/>
          <w:sz w:val="20"/>
          <w:szCs w:val="20"/>
          <w:lang w:val="en-GB"/>
        </w:rPr>
        <w:t xml:space="preserve"> </w:t>
      </w:r>
      <w:r w:rsidR="005A0084">
        <w:rPr>
          <w:rFonts w:ascii="Times New Roman" w:hAnsi="Times New Roman" w:cs="Times New Roman"/>
          <w:sz w:val="20"/>
          <w:szCs w:val="20"/>
          <w:lang w:val="en-GB"/>
        </w:rPr>
        <w:t>the r</w:t>
      </w:r>
      <w:r w:rsidR="00A80B41">
        <w:rPr>
          <w:rFonts w:ascii="Times New Roman" w:hAnsi="Times New Roman" w:cs="Times New Roman"/>
          <w:sz w:val="20"/>
          <w:szCs w:val="20"/>
          <w:lang w:val="en-GB"/>
        </w:rPr>
        <w:t xml:space="preserve">idge regression </w:t>
      </w:r>
      <w:r w:rsidR="005A0084">
        <w:rPr>
          <w:rFonts w:ascii="Times New Roman" w:hAnsi="Times New Roman" w:cs="Times New Roman"/>
          <w:sz w:val="20"/>
          <w:szCs w:val="20"/>
          <w:lang w:val="en-GB"/>
        </w:rPr>
        <w:t>gave</w:t>
      </w:r>
      <w:r w:rsidR="00A80B41">
        <w:rPr>
          <w:rFonts w:ascii="Times New Roman" w:hAnsi="Times New Roman" w:cs="Times New Roman"/>
          <w:sz w:val="20"/>
          <w:szCs w:val="20"/>
          <w:lang w:val="en-GB"/>
        </w:rPr>
        <w:t xml:space="preserve"> significantly higher AUROCs and AUPRs (</w:t>
      </w:r>
      <w:r w:rsidR="00A80B41" w:rsidRPr="002254A4">
        <w:rPr>
          <w:rFonts w:ascii="Times New Roman" w:hAnsi="Times New Roman" w:cs="Times New Roman"/>
          <w:i/>
          <w:sz w:val="20"/>
          <w:szCs w:val="20"/>
          <w:lang w:val="en-GB"/>
        </w:rPr>
        <w:t>p-</w:t>
      </w:r>
      <w:r w:rsidR="00A80B41">
        <w:rPr>
          <w:rFonts w:ascii="Times New Roman" w:hAnsi="Times New Roman" w:cs="Times New Roman"/>
          <w:sz w:val="20"/>
          <w:szCs w:val="20"/>
          <w:lang w:val="en-GB"/>
        </w:rPr>
        <w:t>value&lt;0.05</w:t>
      </w:r>
      <w:r w:rsidR="005A0084">
        <w:rPr>
          <w:rFonts w:ascii="Times New Roman" w:hAnsi="Times New Roman" w:cs="Times New Roman"/>
          <w:sz w:val="20"/>
          <w:szCs w:val="20"/>
          <w:lang w:val="en-GB"/>
        </w:rPr>
        <w:t>, paired t-tests</w:t>
      </w:r>
      <w:r w:rsidR="00A80B41">
        <w:rPr>
          <w:rFonts w:ascii="Times New Roman" w:hAnsi="Times New Roman" w:cs="Times New Roman"/>
          <w:sz w:val="20"/>
          <w:szCs w:val="20"/>
          <w:lang w:val="en-GB"/>
        </w:rPr>
        <w:t xml:space="preserve">) than </w:t>
      </w:r>
      <w:r w:rsidR="005A0084">
        <w:rPr>
          <w:rFonts w:ascii="Times New Roman" w:hAnsi="Times New Roman" w:cs="Times New Roman"/>
          <w:sz w:val="20"/>
          <w:szCs w:val="20"/>
          <w:lang w:val="en-GB"/>
        </w:rPr>
        <w:t>the Lasso and elastic net</w:t>
      </w:r>
      <w:r w:rsidR="00A80B41">
        <w:rPr>
          <w:rFonts w:ascii="Times New Roman" w:hAnsi="Times New Roman" w:cs="Times New Roman"/>
          <w:sz w:val="20"/>
          <w:szCs w:val="20"/>
          <w:lang w:val="en-GB"/>
        </w:rPr>
        <w:t xml:space="preserve">. </w:t>
      </w:r>
    </w:p>
    <w:p w14:paraId="6145EC20" w14:textId="77777777" w:rsidR="00D509F5" w:rsidRPr="00F03900" w:rsidRDefault="00D509F5" w:rsidP="0068060E">
      <w:pPr>
        <w:spacing w:line="360" w:lineRule="auto"/>
        <w:jc w:val="both"/>
        <w:rPr>
          <w:rFonts w:ascii="Times New Roman" w:hAnsi="Times New Roman" w:cs="Times New Roman"/>
          <w:b/>
          <w:sz w:val="20"/>
          <w:szCs w:val="20"/>
          <w:lang w:val="en-GB"/>
        </w:rPr>
      </w:pPr>
    </w:p>
    <w:p w14:paraId="16B08D4E" w14:textId="7519CDCB" w:rsidR="00C7008B" w:rsidRPr="00E324F3" w:rsidRDefault="00F03900" w:rsidP="0068060E">
      <w:pPr>
        <w:spacing w:line="360" w:lineRule="auto"/>
        <w:jc w:val="both"/>
        <w:rPr>
          <w:rStyle w:val="Hyperlink"/>
          <w:rFonts w:ascii="Times New Roman" w:hAnsi="Times New Roman" w:cs="Times New Roman"/>
          <w:color w:val="auto"/>
          <w:sz w:val="18"/>
          <w:szCs w:val="18"/>
          <w:u w:val="none"/>
        </w:rPr>
      </w:pPr>
      <w:r w:rsidRPr="00E324F3">
        <w:rPr>
          <w:rStyle w:val="Hyperlink"/>
          <w:rFonts w:ascii="Times New Roman" w:hAnsi="Times New Roman" w:cs="Times New Roman"/>
          <w:b/>
          <w:color w:val="auto"/>
          <w:sz w:val="18"/>
          <w:szCs w:val="18"/>
          <w:u w:val="none"/>
        </w:rPr>
        <w:t>Table S3</w:t>
      </w:r>
      <w:r w:rsidRPr="00E324F3">
        <w:rPr>
          <w:rStyle w:val="Hyperlink"/>
          <w:rFonts w:ascii="Times New Roman" w:hAnsi="Times New Roman" w:cs="Times New Roman"/>
          <w:color w:val="auto"/>
          <w:sz w:val="18"/>
          <w:szCs w:val="18"/>
          <w:u w:val="none"/>
        </w:rPr>
        <w:t xml:space="preserve"> Performance comparison for SINCERITIES using KS distance with Ridge, Elastic-net, and Lasso on </w:t>
      </w:r>
      <w:r w:rsidRPr="00E324F3">
        <w:rPr>
          <w:rStyle w:val="Hyperlink"/>
          <w:rFonts w:ascii="Times New Roman" w:hAnsi="Times New Roman" w:cs="Times New Roman"/>
          <w:i/>
          <w:color w:val="auto"/>
          <w:sz w:val="18"/>
          <w:szCs w:val="18"/>
          <w:u w:val="none"/>
        </w:rPr>
        <w:t xml:space="preserve">in </w:t>
      </w:r>
      <w:proofErr w:type="spellStart"/>
      <w:r w:rsidRPr="00E324F3">
        <w:rPr>
          <w:rStyle w:val="Hyperlink"/>
          <w:rFonts w:ascii="Times New Roman" w:hAnsi="Times New Roman" w:cs="Times New Roman"/>
          <w:i/>
          <w:color w:val="auto"/>
          <w:sz w:val="18"/>
          <w:szCs w:val="18"/>
          <w:u w:val="none"/>
        </w:rPr>
        <w:t>silico</w:t>
      </w:r>
      <w:proofErr w:type="spellEnd"/>
      <w:r w:rsidRPr="00E324F3">
        <w:rPr>
          <w:rStyle w:val="Hyperlink"/>
          <w:rFonts w:ascii="Times New Roman" w:hAnsi="Times New Roman" w:cs="Times New Roman"/>
          <w:color w:val="auto"/>
          <w:sz w:val="18"/>
          <w:szCs w:val="18"/>
          <w:u w:val="none"/>
        </w:rPr>
        <w:t xml:space="preserve"> data.</w:t>
      </w:r>
    </w:p>
    <w:p w14:paraId="2E70A025" w14:textId="19DBBA21" w:rsidR="00F03900" w:rsidRPr="00F03900" w:rsidRDefault="00D75004" w:rsidP="0068060E">
      <w:pPr>
        <w:spacing w:line="360" w:lineRule="auto"/>
        <w:jc w:val="both"/>
        <w:rPr>
          <w:rFonts w:ascii="Times New Roman" w:hAnsi="Times New Roman" w:cs="Times New Roman"/>
          <w:b/>
          <w:lang w:val="en-GB"/>
        </w:rPr>
      </w:pPr>
      <w:r>
        <w:rPr>
          <w:rFonts w:ascii="Times New Roman" w:hAnsi="Times New Roman" w:cs="Times New Roman"/>
          <w:b/>
          <w:lang w:val="en-GB"/>
        </w:rPr>
        <w:object w:dxaOrig="20340" w:dyaOrig="10620" w14:anchorId="325234A4">
          <v:shape id="_x0000_i1026" type="#_x0000_t75" style="width:414pt;height:3in" o:ole="">
            <v:imagedata r:id="rId10" o:title=""/>
          </v:shape>
          <o:OLEObject Type="Embed" ProgID="Excel.Sheet.12" ShapeID="_x0000_i1026" DrawAspect="Content" ObjectID="_1414760928" r:id="rId11"/>
        </w:object>
      </w:r>
    </w:p>
    <w:p w14:paraId="2E6F66E7" w14:textId="77777777" w:rsidR="00C7008B" w:rsidRDefault="00C7008B" w:rsidP="0068060E">
      <w:pPr>
        <w:spacing w:line="360" w:lineRule="auto"/>
        <w:jc w:val="both"/>
        <w:rPr>
          <w:rFonts w:ascii="Times New Roman" w:hAnsi="Times New Roman" w:cs="Times New Roman"/>
          <w:b/>
          <w:lang w:val="en-GB"/>
        </w:rPr>
      </w:pPr>
    </w:p>
    <w:p w14:paraId="5126CB62" w14:textId="77777777" w:rsidR="00C7008B" w:rsidRDefault="00C7008B" w:rsidP="0068060E">
      <w:pPr>
        <w:spacing w:line="360" w:lineRule="auto"/>
        <w:jc w:val="both"/>
        <w:rPr>
          <w:rFonts w:ascii="Times New Roman" w:hAnsi="Times New Roman" w:cs="Times New Roman"/>
          <w:b/>
          <w:lang w:val="en-GB"/>
        </w:rPr>
      </w:pPr>
    </w:p>
    <w:p w14:paraId="01B8A1E7" w14:textId="77777777" w:rsidR="00E324F3" w:rsidRDefault="00E324F3" w:rsidP="0068060E">
      <w:pPr>
        <w:spacing w:line="360" w:lineRule="auto"/>
        <w:jc w:val="both"/>
        <w:rPr>
          <w:rFonts w:ascii="Times New Roman" w:hAnsi="Times New Roman" w:cs="Times New Roman"/>
          <w:b/>
          <w:lang w:val="en-GB"/>
        </w:rPr>
      </w:pPr>
    </w:p>
    <w:p w14:paraId="2327DEBB" w14:textId="77777777" w:rsidR="00E324F3" w:rsidRDefault="00E324F3" w:rsidP="0068060E">
      <w:pPr>
        <w:spacing w:line="360" w:lineRule="auto"/>
        <w:jc w:val="both"/>
        <w:rPr>
          <w:rFonts w:ascii="Times New Roman" w:hAnsi="Times New Roman" w:cs="Times New Roman"/>
          <w:b/>
          <w:lang w:val="en-GB"/>
        </w:rPr>
      </w:pPr>
    </w:p>
    <w:p w14:paraId="54469077" w14:textId="77777777" w:rsidR="00C7008B" w:rsidRDefault="00C7008B" w:rsidP="0068060E">
      <w:pPr>
        <w:spacing w:line="360" w:lineRule="auto"/>
        <w:jc w:val="both"/>
        <w:rPr>
          <w:rFonts w:ascii="Times New Roman" w:hAnsi="Times New Roman" w:cs="Times New Roman"/>
          <w:b/>
          <w:lang w:val="en-GB"/>
        </w:rPr>
      </w:pPr>
    </w:p>
    <w:p w14:paraId="4D42F3C4" w14:textId="77777777" w:rsidR="00C7008B" w:rsidRDefault="00C7008B" w:rsidP="0068060E">
      <w:pPr>
        <w:spacing w:line="360" w:lineRule="auto"/>
        <w:jc w:val="both"/>
        <w:rPr>
          <w:rFonts w:ascii="Times New Roman" w:hAnsi="Times New Roman" w:cs="Times New Roman"/>
          <w:b/>
          <w:lang w:val="en-GB"/>
        </w:rPr>
      </w:pPr>
    </w:p>
    <w:p w14:paraId="5A5DB9D7" w14:textId="77777777" w:rsidR="00C7008B" w:rsidRDefault="00C7008B" w:rsidP="0068060E">
      <w:pPr>
        <w:spacing w:line="360" w:lineRule="auto"/>
        <w:jc w:val="both"/>
        <w:rPr>
          <w:rFonts w:ascii="Times New Roman" w:hAnsi="Times New Roman" w:cs="Times New Roman"/>
          <w:b/>
          <w:lang w:val="en-GB"/>
        </w:rPr>
      </w:pPr>
    </w:p>
    <w:p w14:paraId="7BE933CC" w14:textId="77777777" w:rsidR="00C7008B" w:rsidRDefault="00C7008B" w:rsidP="0068060E">
      <w:pPr>
        <w:spacing w:line="360" w:lineRule="auto"/>
        <w:jc w:val="both"/>
        <w:rPr>
          <w:rFonts w:ascii="Times New Roman" w:hAnsi="Times New Roman" w:cs="Times New Roman"/>
          <w:b/>
          <w:lang w:val="en-GB"/>
        </w:rPr>
      </w:pPr>
    </w:p>
    <w:p w14:paraId="391E5700" w14:textId="77777777" w:rsidR="00C7008B" w:rsidRDefault="00C7008B" w:rsidP="0068060E">
      <w:pPr>
        <w:spacing w:line="360" w:lineRule="auto"/>
        <w:jc w:val="both"/>
        <w:rPr>
          <w:rFonts w:ascii="Times New Roman" w:hAnsi="Times New Roman" w:cs="Times New Roman"/>
          <w:b/>
          <w:lang w:val="en-GB"/>
        </w:rPr>
      </w:pPr>
    </w:p>
    <w:p w14:paraId="421C4955" w14:textId="77777777" w:rsidR="00C7008B" w:rsidRDefault="00C7008B" w:rsidP="0068060E">
      <w:pPr>
        <w:spacing w:line="360" w:lineRule="auto"/>
        <w:jc w:val="both"/>
        <w:rPr>
          <w:rFonts w:ascii="Times New Roman" w:hAnsi="Times New Roman" w:cs="Times New Roman"/>
          <w:b/>
          <w:lang w:val="en-GB"/>
        </w:rPr>
      </w:pPr>
    </w:p>
    <w:p w14:paraId="4F81FB78" w14:textId="77777777" w:rsidR="00C7008B" w:rsidRDefault="00C7008B" w:rsidP="0068060E">
      <w:pPr>
        <w:spacing w:line="360" w:lineRule="auto"/>
        <w:jc w:val="both"/>
        <w:rPr>
          <w:rFonts w:ascii="Times New Roman" w:hAnsi="Times New Roman" w:cs="Times New Roman"/>
          <w:b/>
          <w:lang w:val="en-GB"/>
        </w:rPr>
      </w:pPr>
    </w:p>
    <w:p w14:paraId="729F3579" w14:textId="77777777" w:rsidR="00935B6F" w:rsidRDefault="00935B6F" w:rsidP="0068060E">
      <w:pPr>
        <w:spacing w:line="360" w:lineRule="auto"/>
        <w:jc w:val="both"/>
        <w:rPr>
          <w:rFonts w:ascii="Times New Roman" w:hAnsi="Times New Roman" w:cs="Times New Roman"/>
          <w:b/>
          <w:lang w:val="en-GB"/>
        </w:rPr>
      </w:pPr>
    </w:p>
    <w:p w14:paraId="60D36841" w14:textId="77777777" w:rsidR="00935B6F" w:rsidRDefault="00935B6F" w:rsidP="0068060E">
      <w:pPr>
        <w:spacing w:line="360" w:lineRule="auto"/>
        <w:jc w:val="both"/>
        <w:rPr>
          <w:rFonts w:ascii="Times New Roman" w:hAnsi="Times New Roman" w:cs="Times New Roman"/>
          <w:b/>
          <w:lang w:val="en-GB"/>
        </w:rPr>
      </w:pPr>
    </w:p>
    <w:p w14:paraId="295364D9" w14:textId="77777777" w:rsidR="00935B6F" w:rsidRDefault="00935B6F" w:rsidP="0068060E">
      <w:pPr>
        <w:spacing w:line="360" w:lineRule="auto"/>
        <w:jc w:val="both"/>
        <w:rPr>
          <w:rFonts w:ascii="Times New Roman" w:hAnsi="Times New Roman" w:cs="Times New Roman"/>
          <w:b/>
          <w:lang w:val="en-GB"/>
        </w:rPr>
      </w:pPr>
    </w:p>
    <w:p w14:paraId="7F50AD7F" w14:textId="77777777" w:rsidR="00935B6F" w:rsidRDefault="00935B6F" w:rsidP="0068060E">
      <w:pPr>
        <w:spacing w:line="360" w:lineRule="auto"/>
        <w:jc w:val="both"/>
        <w:rPr>
          <w:rFonts w:ascii="Times New Roman" w:hAnsi="Times New Roman" w:cs="Times New Roman"/>
          <w:b/>
          <w:lang w:val="en-GB"/>
        </w:rPr>
      </w:pPr>
    </w:p>
    <w:p w14:paraId="5173478A" w14:textId="77777777" w:rsidR="00935B6F" w:rsidRDefault="00935B6F">
      <w:pPr>
        <w:rPr>
          <w:rFonts w:ascii="Times New Roman" w:hAnsi="Times New Roman" w:cs="Times New Roman"/>
          <w:b/>
          <w:lang w:val="en-GB"/>
        </w:rPr>
      </w:pPr>
      <w:r>
        <w:rPr>
          <w:rFonts w:ascii="Times New Roman" w:hAnsi="Times New Roman" w:cs="Times New Roman"/>
          <w:b/>
          <w:lang w:val="en-GB"/>
        </w:rPr>
        <w:br w:type="page"/>
      </w:r>
    </w:p>
    <w:p w14:paraId="2A136BCD" w14:textId="551CEB14" w:rsidR="00D509F5" w:rsidRDefault="00D509F5" w:rsidP="0068060E">
      <w:pPr>
        <w:spacing w:line="360" w:lineRule="auto"/>
        <w:jc w:val="both"/>
        <w:rPr>
          <w:rFonts w:ascii="Times New Roman" w:hAnsi="Times New Roman" w:cs="Times New Roman"/>
          <w:b/>
          <w:lang w:val="en-GB"/>
        </w:rPr>
      </w:pPr>
      <w:bookmarkStart w:id="0" w:name="_GoBack"/>
      <w:bookmarkEnd w:id="0"/>
      <w:r>
        <w:rPr>
          <w:rFonts w:ascii="Times New Roman" w:hAnsi="Times New Roman" w:cs="Times New Roman"/>
          <w:b/>
          <w:lang w:val="en-GB"/>
        </w:rPr>
        <w:t>Supplementary f</w:t>
      </w:r>
      <w:r w:rsidR="003C37F0">
        <w:rPr>
          <w:rFonts w:ascii="Times New Roman" w:hAnsi="Times New Roman" w:cs="Times New Roman"/>
          <w:b/>
          <w:lang w:val="en-GB"/>
        </w:rPr>
        <w:t>igures</w:t>
      </w:r>
      <w:r w:rsidR="00C7008B">
        <w:rPr>
          <w:rFonts w:ascii="Times New Roman" w:hAnsi="Times New Roman" w:cs="Times New Roman"/>
          <w:b/>
          <w:lang w:val="en-GB"/>
        </w:rPr>
        <w:t xml:space="preserve"> </w:t>
      </w:r>
    </w:p>
    <w:p w14:paraId="4B986E2C" w14:textId="77777777" w:rsidR="00E324F3" w:rsidRDefault="00E324F3" w:rsidP="0068060E">
      <w:pPr>
        <w:spacing w:line="360" w:lineRule="auto"/>
        <w:jc w:val="both"/>
        <w:rPr>
          <w:rFonts w:ascii="Times New Roman" w:hAnsi="Times New Roman" w:cs="Times New Roman"/>
          <w:b/>
          <w:lang w:val="en-GB"/>
        </w:rPr>
      </w:pPr>
    </w:p>
    <w:p w14:paraId="34F89C7F" w14:textId="11CA0065" w:rsidR="00820D41" w:rsidRDefault="009E47B3" w:rsidP="0068060E">
      <w:pPr>
        <w:spacing w:line="360" w:lineRule="auto"/>
        <w:jc w:val="both"/>
        <w:rPr>
          <w:rFonts w:ascii="Times New Roman" w:hAnsi="Times New Roman" w:cs="Times New Roman"/>
          <w:b/>
          <w:lang w:val="en-GB"/>
        </w:rPr>
      </w:pPr>
      <w:r>
        <w:rPr>
          <w:rFonts w:ascii="Times New Roman" w:hAnsi="Times New Roman" w:cs="Times New Roman"/>
          <w:b/>
          <w:noProof/>
        </w:rPr>
        <w:drawing>
          <wp:inline distT="0" distB="0" distL="0" distR="0" wp14:anchorId="1C2BE137" wp14:editId="73835E6A">
            <wp:extent cx="5268595" cy="2961005"/>
            <wp:effectExtent l="0" t="0" r="0" b="10795"/>
            <wp:docPr id="1" name="Picture 1" descr="MacintoshHD:Users:nan:polybox:AAA ETH PROJECT:AAA5 Genome BIology:manuscript 3.0 :Fig 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Users:nan:polybox:AAA ETH PROJECT:AAA5 Genome BIology:manuscript 3.0 :Fig S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8595" cy="2961005"/>
                    </a:xfrm>
                    <a:prstGeom prst="rect">
                      <a:avLst/>
                    </a:prstGeom>
                    <a:noFill/>
                    <a:ln>
                      <a:noFill/>
                    </a:ln>
                  </pic:spPr>
                </pic:pic>
              </a:graphicData>
            </a:graphic>
          </wp:inline>
        </w:drawing>
      </w:r>
    </w:p>
    <w:p w14:paraId="5B43F106" w14:textId="49CC0492" w:rsidR="00C7008B" w:rsidRDefault="00C7008B" w:rsidP="0068060E">
      <w:pPr>
        <w:spacing w:line="360" w:lineRule="auto"/>
        <w:jc w:val="both"/>
        <w:rPr>
          <w:rFonts w:ascii="Times New Roman" w:hAnsi="Times New Roman" w:cs="Times New Roman"/>
          <w:sz w:val="18"/>
          <w:szCs w:val="18"/>
          <w:lang w:val="en-GB"/>
        </w:rPr>
      </w:pPr>
      <w:r w:rsidRPr="00E324F3">
        <w:rPr>
          <w:rFonts w:ascii="Times New Roman" w:hAnsi="Times New Roman" w:cs="Times New Roman"/>
          <w:b/>
          <w:sz w:val="18"/>
          <w:szCs w:val="18"/>
          <w:lang w:val="en-GB"/>
        </w:rPr>
        <w:t xml:space="preserve">Figure S1 </w:t>
      </w:r>
      <w:r w:rsidR="002633D0" w:rsidRPr="00E324F3">
        <w:rPr>
          <w:rFonts w:ascii="Times New Roman" w:hAnsi="Times New Roman" w:cs="Times New Roman"/>
          <w:sz w:val="18"/>
          <w:szCs w:val="18"/>
          <w:lang w:val="en-GB"/>
        </w:rPr>
        <w:t xml:space="preserve">Three-dimensional projection of </w:t>
      </w:r>
      <w:r w:rsidRPr="00E324F3">
        <w:rPr>
          <w:rFonts w:ascii="Times New Roman" w:hAnsi="Times New Roman" w:cs="Times New Roman"/>
          <w:i/>
          <w:sz w:val="18"/>
          <w:szCs w:val="18"/>
          <w:lang w:val="en-GB"/>
        </w:rPr>
        <w:t xml:space="preserve">in </w:t>
      </w:r>
      <w:proofErr w:type="spellStart"/>
      <w:r w:rsidRPr="00E324F3">
        <w:rPr>
          <w:rFonts w:ascii="Times New Roman" w:hAnsi="Times New Roman" w:cs="Times New Roman"/>
          <w:i/>
          <w:sz w:val="18"/>
          <w:szCs w:val="18"/>
          <w:lang w:val="en-GB"/>
        </w:rPr>
        <w:t>silico</w:t>
      </w:r>
      <w:proofErr w:type="spellEnd"/>
      <w:r w:rsidRPr="00E324F3">
        <w:rPr>
          <w:rFonts w:ascii="Times New Roman" w:hAnsi="Times New Roman" w:cs="Times New Roman"/>
          <w:sz w:val="18"/>
          <w:szCs w:val="18"/>
          <w:lang w:val="en-GB"/>
        </w:rPr>
        <w:t xml:space="preserve"> single cell data</w:t>
      </w:r>
      <w:r w:rsidR="009E47B3" w:rsidRPr="00E324F3">
        <w:rPr>
          <w:rFonts w:ascii="Times New Roman" w:hAnsi="Times New Roman" w:cs="Times New Roman"/>
          <w:sz w:val="18"/>
          <w:szCs w:val="18"/>
          <w:lang w:val="en-GB"/>
        </w:rPr>
        <w:t xml:space="preserve"> (10-gene Network </w:t>
      </w:r>
      <w:r w:rsidR="009E47B3" w:rsidRPr="00E324F3">
        <w:rPr>
          <w:rFonts w:ascii="Times New Roman" w:hAnsi="Times New Roman" w:cs="Times New Roman"/>
          <w:i/>
          <w:sz w:val="18"/>
          <w:szCs w:val="18"/>
          <w:lang w:val="en-GB"/>
        </w:rPr>
        <w:t>E. coli</w:t>
      </w:r>
      <w:r w:rsidR="009E47B3" w:rsidRPr="00E324F3">
        <w:rPr>
          <w:rFonts w:ascii="Times New Roman" w:hAnsi="Times New Roman" w:cs="Times New Roman"/>
          <w:sz w:val="18"/>
          <w:szCs w:val="18"/>
          <w:lang w:val="en-GB"/>
        </w:rPr>
        <w:t xml:space="preserve"> 1)</w:t>
      </w:r>
      <w:r w:rsidR="002633D0" w:rsidRPr="00E324F3">
        <w:rPr>
          <w:rFonts w:ascii="Times New Roman" w:hAnsi="Times New Roman" w:cs="Times New Roman"/>
          <w:sz w:val="18"/>
          <w:szCs w:val="18"/>
          <w:lang w:val="en-GB"/>
        </w:rPr>
        <w:t xml:space="preserve"> using diffusion map</w:t>
      </w:r>
      <w:r w:rsidR="00393913" w:rsidRPr="00E324F3">
        <w:rPr>
          <w:rFonts w:ascii="Times New Roman" w:hAnsi="Times New Roman" w:cs="Times New Roman"/>
          <w:sz w:val="18"/>
          <w:szCs w:val="18"/>
          <w:lang w:val="en-GB"/>
        </w:rPr>
        <w:t xml:space="preserve"> </w:t>
      </w:r>
      <w:r w:rsidR="00393913" w:rsidRPr="00E324F3">
        <w:rPr>
          <w:rFonts w:ascii="Times New Roman" w:hAnsi="Times New Roman" w:cs="Times New Roman"/>
          <w:sz w:val="18"/>
          <w:szCs w:val="18"/>
          <w:lang w:val="en-GB"/>
        </w:rPr>
        <w:fldChar w:fldCharType="begin" w:fldLock="1"/>
      </w:r>
      <w:r w:rsidR="00B719EC" w:rsidRPr="00E324F3">
        <w:rPr>
          <w:rFonts w:ascii="Times New Roman" w:hAnsi="Times New Roman" w:cs="Times New Roman"/>
          <w:sz w:val="18"/>
          <w:szCs w:val="18"/>
          <w:lang w:val="en-GB"/>
        </w:rPr>
        <w:instrText>ADDIN CSL_CITATION { "citationItems" : [ { "id" : "ITEM-1", "itemData" : { "DOI" : "10.1016/j.acha.2006.04.006", "ISSN" : "10635203", "abstract" : "In this paper, we provide a framework based upon diffusion processes for finding meaningful geometric descriptions of data sets. We show that eigenfunctions of Markov matrices can be used to construct coordinates called diffusion maps that generate efficient representations of complex geometric structures. The associated family of diffusion distances, obtained by iterating the Markov matrix, defines multiscale geometries that prove to be useful in the context of data parametrization and dimensionality reduction. The proposed framework relates the spectral properties of Markov processes to their geometric counterparts and it unifies ideas arising in a variety of contexts such as machine learning, spectral graph theory and eigenmap methods.", "author" : [ { "dropping-particle" : "", "family" : "Coifman", "given" : "Ronald R.", "non-dropping-particle" : "", "parse-names" : false, "suffix" : "" }, { "dropping-particle" : "", "family" : "Lafon", "given" : "St\u00e9phane", "non-dropping-particle" : "", "parse-names" : false, "suffix" : "" } ], "container-title" : "Applied and Computational Harmonic Analysis", "id" : "ITEM-1", "issue" : "1", "issued" : { "date-parts" : [ [ "2006", "7" ] ] }, "page" : "5-30", "title" : "Diffusion maps", "type" : "article-journal", "volume" : "21" }, "uris" : [ "http://www.mendeley.com/documents/?uuid=c089dad9-0e23-48f8-934e-7bd8ead9e2d7" ] } ], "mendeley" : { "formattedCitation" : "[4]", "plainTextFormattedCitation" : "[4]", "previouslyFormattedCitation" : "[4]" }, "properties" : { "noteIndex" : 0 }, "schema" : "https://github.com/citation-style-language/schema/raw/master/csl-citation.json" }</w:instrText>
      </w:r>
      <w:r w:rsidR="00393913" w:rsidRPr="00E324F3">
        <w:rPr>
          <w:rFonts w:ascii="Times New Roman" w:hAnsi="Times New Roman" w:cs="Times New Roman"/>
          <w:sz w:val="18"/>
          <w:szCs w:val="18"/>
          <w:lang w:val="en-GB"/>
        </w:rPr>
        <w:fldChar w:fldCharType="separate"/>
      </w:r>
      <w:r w:rsidR="00B719EC" w:rsidRPr="00E324F3">
        <w:rPr>
          <w:rFonts w:ascii="Times New Roman" w:hAnsi="Times New Roman" w:cs="Times New Roman"/>
          <w:noProof/>
          <w:sz w:val="18"/>
          <w:szCs w:val="18"/>
          <w:lang w:val="en-GB"/>
        </w:rPr>
        <w:t>[4]</w:t>
      </w:r>
      <w:r w:rsidR="00393913" w:rsidRPr="00E324F3">
        <w:rPr>
          <w:rFonts w:ascii="Times New Roman" w:hAnsi="Times New Roman" w:cs="Times New Roman"/>
          <w:sz w:val="18"/>
          <w:szCs w:val="18"/>
          <w:lang w:val="en-GB"/>
        </w:rPr>
        <w:fldChar w:fldCharType="end"/>
      </w:r>
      <w:r w:rsidR="002633D0" w:rsidRPr="00E324F3">
        <w:rPr>
          <w:rFonts w:ascii="Times New Roman" w:hAnsi="Times New Roman" w:cs="Times New Roman"/>
          <w:sz w:val="18"/>
          <w:szCs w:val="18"/>
          <w:lang w:val="en-GB"/>
        </w:rPr>
        <w:t>.</w:t>
      </w:r>
    </w:p>
    <w:p w14:paraId="31C76E58" w14:textId="77777777" w:rsidR="00E324F3" w:rsidRDefault="00E324F3" w:rsidP="0068060E">
      <w:pPr>
        <w:spacing w:line="360" w:lineRule="auto"/>
        <w:jc w:val="both"/>
        <w:rPr>
          <w:rFonts w:ascii="Times New Roman" w:hAnsi="Times New Roman" w:cs="Times New Roman"/>
          <w:sz w:val="18"/>
          <w:szCs w:val="18"/>
          <w:lang w:val="en-GB"/>
        </w:rPr>
      </w:pPr>
    </w:p>
    <w:p w14:paraId="4AE0F013" w14:textId="77777777" w:rsidR="00E324F3" w:rsidRDefault="00E324F3" w:rsidP="0068060E">
      <w:pPr>
        <w:spacing w:line="360" w:lineRule="auto"/>
        <w:jc w:val="both"/>
        <w:rPr>
          <w:rFonts w:ascii="Times New Roman" w:hAnsi="Times New Roman" w:cs="Times New Roman"/>
          <w:sz w:val="18"/>
          <w:szCs w:val="18"/>
          <w:lang w:val="en-GB"/>
        </w:rPr>
      </w:pPr>
    </w:p>
    <w:p w14:paraId="3266D508" w14:textId="77777777" w:rsidR="00E324F3" w:rsidRPr="00E324F3" w:rsidRDefault="00E324F3" w:rsidP="0068060E">
      <w:pPr>
        <w:spacing w:line="360" w:lineRule="auto"/>
        <w:jc w:val="both"/>
        <w:rPr>
          <w:rFonts w:ascii="Times New Roman" w:hAnsi="Times New Roman" w:cs="Times New Roman"/>
          <w:sz w:val="18"/>
          <w:szCs w:val="18"/>
          <w:lang w:val="en-GB"/>
        </w:rPr>
      </w:pPr>
    </w:p>
    <w:p w14:paraId="74BB24B4" w14:textId="00D45347" w:rsidR="00C7008B" w:rsidRDefault="009E47B3" w:rsidP="0068060E">
      <w:pPr>
        <w:spacing w:line="360" w:lineRule="auto"/>
        <w:jc w:val="both"/>
        <w:rPr>
          <w:rFonts w:ascii="Times New Roman" w:hAnsi="Times New Roman" w:cs="Times New Roman"/>
          <w:sz w:val="20"/>
          <w:szCs w:val="20"/>
          <w:lang w:val="en-GB"/>
        </w:rPr>
      </w:pPr>
      <w:r>
        <w:rPr>
          <w:rFonts w:ascii="Times New Roman" w:hAnsi="Times New Roman" w:cs="Times New Roman"/>
          <w:noProof/>
          <w:sz w:val="20"/>
          <w:szCs w:val="20"/>
        </w:rPr>
        <w:drawing>
          <wp:inline distT="0" distB="0" distL="0" distR="0" wp14:anchorId="7024B3EF" wp14:editId="507DAFF6">
            <wp:extent cx="5268595" cy="2961005"/>
            <wp:effectExtent l="0" t="0" r="0" b="10795"/>
            <wp:docPr id="2" name="Picture 2" descr="MacintoshHD:Users:nan:polybox:AAA ETH PROJECT:AAA5 Genome BIology:manuscript 3.0 :Fig 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HD:Users:nan:polybox:AAA ETH PROJECT:AAA5 Genome BIology:manuscript 3.0 :Fig S2.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8595" cy="2961005"/>
                    </a:xfrm>
                    <a:prstGeom prst="rect">
                      <a:avLst/>
                    </a:prstGeom>
                    <a:noFill/>
                    <a:ln>
                      <a:noFill/>
                    </a:ln>
                  </pic:spPr>
                </pic:pic>
              </a:graphicData>
            </a:graphic>
          </wp:inline>
        </w:drawing>
      </w:r>
    </w:p>
    <w:p w14:paraId="717AFC2E" w14:textId="2C68B0E9" w:rsidR="00C7008B" w:rsidRPr="00E324F3" w:rsidRDefault="00C7008B" w:rsidP="0068060E">
      <w:pPr>
        <w:spacing w:line="360" w:lineRule="auto"/>
        <w:jc w:val="both"/>
        <w:rPr>
          <w:rFonts w:ascii="Times New Roman" w:hAnsi="Times New Roman" w:cs="Times New Roman"/>
          <w:sz w:val="18"/>
          <w:szCs w:val="18"/>
          <w:lang w:val="en-GB"/>
        </w:rPr>
      </w:pPr>
      <w:r w:rsidRPr="00E324F3">
        <w:rPr>
          <w:rFonts w:ascii="Times New Roman" w:hAnsi="Times New Roman" w:cs="Times New Roman"/>
          <w:b/>
          <w:sz w:val="18"/>
          <w:szCs w:val="18"/>
          <w:lang w:val="en-GB"/>
        </w:rPr>
        <w:t xml:space="preserve">Figure S2 </w:t>
      </w:r>
      <w:r w:rsidRPr="00E324F3">
        <w:rPr>
          <w:rFonts w:ascii="Times New Roman" w:hAnsi="Times New Roman" w:cs="Times New Roman"/>
          <w:sz w:val="18"/>
          <w:szCs w:val="18"/>
          <w:lang w:val="en-GB"/>
        </w:rPr>
        <w:t xml:space="preserve">Comparison between </w:t>
      </w:r>
      <w:r w:rsidR="00B61078" w:rsidRPr="00E324F3">
        <w:rPr>
          <w:rFonts w:ascii="Times New Roman" w:hAnsi="Times New Roman" w:cs="Times New Roman"/>
          <w:sz w:val="18"/>
          <w:szCs w:val="18"/>
          <w:lang w:val="en-GB"/>
        </w:rPr>
        <w:t>W</w:t>
      </w:r>
      <w:r w:rsidRPr="00E324F3">
        <w:rPr>
          <w:rFonts w:ascii="Times New Roman" w:hAnsi="Times New Roman" w:cs="Times New Roman"/>
          <w:sz w:val="18"/>
          <w:szCs w:val="18"/>
          <w:lang w:val="en-GB"/>
        </w:rPr>
        <w:t>anderlust</w:t>
      </w:r>
      <w:r w:rsidR="00393913" w:rsidRPr="00E324F3">
        <w:rPr>
          <w:rFonts w:ascii="Times New Roman" w:hAnsi="Times New Roman" w:cs="Times New Roman"/>
          <w:sz w:val="18"/>
          <w:szCs w:val="18"/>
          <w:lang w:val="en-GB"/>
        </w:rPr>
        <w:t xml:space="preserve"> </w:t>
      </w:r>
      <w:r w:rsidR="00393913" w:rsidRPr="00E324F3">
        <w:rPr>
          <w:rFonts w:ascii="Times New Roman" w:hAnsi="Times New Roman" w:cs="Times New Roman"/>
          <w:sz w:val="18"/>
          <w:szCs w:val="18"/>
          <w:lang w:val="en-GB"/>
        </w:rPr>
        <w:fldChar w:fldCharType="begin" w:fldLock="1"/>
      </w:r>
      <w:r w:rsidR="00B719EC" w:rsidRPr="00E324F3">
        <w:rPr>
          <w:rFonts w:ascii="Times New Roman" w:hAnsi="Times New Roman" w:cs="Times New Roman"/>
          <w:sz w:val="18"/>
          <w:szCs w:val="18"/>
          <w:lang w:val="en-GB"/>
        </w:rPr>
        <w:instrText>ADDIN CSL_CITATION { "citationItems" : [ { "id" : "ITEM-1", "itemData" : { "DOI" : "10.1016/j.cell.2014.04.005", "ISSN" : "1097-4172", "PMID" : "24766814", "abstract" : "Tissue regeneration is an orchestrated progression of cells from an immature state to a mature one, conventionally represented as distinctive cell subsets. A continuum of transitional cell states exists between these discrete stages. We combine the depth of single-cell mass cytometry and an algorithm developed to leverage this continuum by aligning single cells of a given lineage onto a unified trajectory that accurately predicts the developmental path de novo. Applied to human B cell lymphopoiesis, the algorithm (termed Wanderlust) constructed trajectories spanning from hematopoietic stem cells through to naive B cells. This trajectory revealed nascent fractions of B cell progenitors and aligned them with developmentally cued regulatory signaling including IL-7/STAT5 and cellular events such as immunoglobulin rearrangement, highlighting checkpoints across which regulatory signals are rewired paralleling changes in cellular state. This study provides a comprehensive analysis of human B lymphopoiesis, laying a foundation to apply this approach to other tissues and \"corrupted\" developmental processes including cancer.", "author" : [ { "dropping-particle" : "", "family" : "Bendall", "given" : "Sean C", "non-dropping-particle" : "", "parse-names" : false, "suffix" : "" }, { "dropping-particle" : "", "family" : "Davis", "given" : "Kara L", "non-dropping-particle" : "", "parse-names" : false, "suffix" : "" }, { "dropping-particle" : "", "family" : "Amir", "given" : "El-Ad David", "non-dropping-particle" : "", "parse-names" : false, "suffix" : "" }, { "dropping-particle" : "", "family" : "Tadmor", "given" : "Michelle D", "non-dropping-particle" : "", "parse-names" : false, "suffix" : "" }, { "dropping-particle" : "", "family" : "Simonds", "given" : "Erin F", "non-dropping-particle" : "", "parse-names" : false, "suffix" : "" }, { "dropping-particle" : "", "family" : "Chen", "given" : "Tiffany J", "non-dropping-particle" : "", "parse-names" : false, "suffix" : "" }, { "dropping-particle" : "", "family" : "Shenfeld", "given" : "Daniel K", "non-dropping-particle" : "", "parse-names" : false, "suffix" : "" }, { "dropping-particle" : "", "family" : "Nolan", "given" : "Garry P", "non-dropping-particle" : "", "parse-names" : false, "suffix" : "" }, { "dropping-particle" : "", "family" : "Pe'er", "given" : "Dana", "non-dropping-particle" : "", "parse-names" : false, "suffix" : "" } ], "container-title" : "Cell", "id" : "ITEM-1", "issue" : "3", "issued" : { "date-parts" : [ [ "2014", "4", "24" ] ] }, "page" : "714-25", "title" : "Single-cell trajectory detection uncovers progression and regulatory coordination in human B cell development.", "type" : "article-journal", "volume" : "157" }, "uris" : [ "http://www.mendeley.com/documents/?uuid=e785212f-ace5-4307-bbbf-5241abfc227e" ] } ], "mendeley" : { "formattedCitation" : "[5]", "plainTextFormattedCitation" : "[5]", "previouslyFormattedCitation" : "[5]" }, "properties" : { "noteIndex" : 0 }, "schema" : "https://github.com/citation-style-language/schema/raw/master/csl-citation.json" }</w:instrText>
      </w:r>
      <w:r w:rsidR="00393913" w:rsidRPr="00E324F3">
        <w:rPr>
          <w:rFonts w:ascii="Times New Roman" w:hAnsi="Times New Roman" w:cs="Times New Roman"/>
          <w:sz w:val="18"/>
          <w:szCs w:val="18"/>
          <w:lang w:val="en-GB"/>
        </w:rPr>
        <w:fldChar w:fldCharType="separate"/>
      </w:r>
      <w:r w:rsidR="00B719EC" w:rsidRPr="00E324F3">
        <w:rPr>
          <w:rFonts w:ascii="Times New Roman" w:hAnsi="Times New Roman" w:cs="Times New Roman"/>
          <w:noProof/>
          <w:sz w:val="18"/>
          <w:szCs w:val="18"/>
          <w:lang w:val="en-GB"/>
        </w:rPr>
        <w:t>[5]</w:t>
      </w:r>
      <w:r w:rsidR="00393913" w:rsidRPr="00E324F3">
        <w:rPr>
          <w:rFonts w:ascii="Times New Roman" w:hAnsi="Times New Roman" w:cs="Times New Roman"/>
          <w:sz w:val="18"/>
          <w:szCs w:val="18"/>
          <w:lang w:val="en-GB"/>
        </w:rPr>
        <w:fldChar w:fldCharType="end"/>
      </w:r>
      <w:r w:rsidRPr="00E324F3">
        <w:rPr>
          <w:rFonts w:ascii="Times New Roman" w:hAnsi="Times New Roman" w:cs="Times New Roman"/>
          <w:sz w:val="18"/>
          <w:szCs w:val="18"/>
          <w:lang w:val="en-GB"/>
        </w:rPr>
        <w:t xml:space="preserve"> </w:t>
      </w:r>
      <w:proofErr w:type="spellStart"/>
      <w:r w:rsidRPr="00E324F3">
        <w:rPr>
          <w:rFonts w:ascii="Times New Roman" w:hAnsi="Times New Roman" w:cs="Times New Roman"/>
          <w:sz w:val="18"/>
          <w:szCs w:val="18"/>
          <w:lang w:val="en-GB"/>
        </w:rPr>
        <w:t>pseudotime</w:t>
      </w:r>
      <w:proofErr w:type="spellEnd"/>
      <w:r w:rsidRPr="00E324F3">
        <w:rPr>
          <w:rFonts w:ascii="Times New Roman" w:hAnsi="Times New Roman" w:cs="Times New Roman"/>
          <w:sz w:val="18"/>
          <w:szCs w:val="18"/>
          <w:lang w:val="en-GB"/>
        </w:rPr>
        <w:t xml:space="preserve"> and the true </w:t>
      </w:r>
      <w:r w:rsidR="00F85237" w:rsidRPr="00E324F3">
        <w:rPr>
          <w:rFonts w:ascii="Times New Roman" w:hAnsi="Times New Roman" w:cs="Times New Roman"/>
          <w:sz w:val="18"/>
          <w:szCs w:val="18"/>
          <w:lang w:val="en-GB"/>
        </w:rPr>
        <w:t xml:space="preserve">cell </w:t>
      </w:r>
      <w:r w:rsidR="00B61078" w:rsidRPr="00E324F3">
        <w:rPr>
          <w:rFonts w:ascii="Times New Roman" w:hAnsi="Times New Roman" w:cs="Times New Roman"/>
          <w:sz w:val="18"/>
          <w:szCs w:val="18"/>
          <w:lang w:val="en-GB"/>
        </w:rPr>
        <w:t xml:space="preserve">sampling </w:t>
      </w:r>
      <w:r w:rsidRPr="00E324F3">
        <w:rPr>
          <w:rFonts w:ascii="Times New Roman" w:hAnsi="Times New Roman" w:cs="Times New Roman"/>
          <w:sz w:val="18"/>
          <w:szCs w:val="18"/>
          <w:lang w:val="en-GB"/>
        </w:rPr>
        <w:t>time</w:t>
      </w:r>
      <w:r w:rsidR="00B61078" w:rsidRPr="00E324F3">
        <w:rPr>
          <w:rFonts w:ascii="Times New Roman" w:hAnsi="Times New Roman" w:cs="Times New Roman"/>
          <w:sz w:val="18"/>
          <w:szCs w:val="18"/>
          <w:lang w:val="en-GB"/>
        </w:rPr>
        <w:t xml:space="preserve"> points</w:t>
      </w:r>
      <w:r w:rsidR="00F85237" w:rsidRPr="00E324F3">
        <w:rPr>
          <w:rFonts w:ascii="Times New Roman" w:hAnsi="Times New Roman" w:cs="Times New Roman"/>
          <w:sz w:val="18"/>
          <w:szCs w:val="18"/>
          <w:lang w:val="en-GB"/>
        </w:rPr>
        <w:t xml:space="preserve"> for </w:t>
      </w:r>
      <w:r w:rsidR="00F85237" w:rsidRPr="00E324F3">
        <w:rPr>
          <w:rFonts w:ascii="Times New Roman" w:hAnsi="Times New Roman" w:cs="Times New Roman"/>
          <w:i/>
          <w:sz w:val="18"/>
          <w:szCs w:val="18"/>
          <w:lang w:val="en-GB"/>
        </w:rPr>
        <w:t xml:space="preserve">in </w:t>
      </w:r>
      <w:proofErr w:type="spellStart"/>
      <w:r w:rsidR="00F85237" w:rsidRPr="00E324F3">
        <w:rPr>
          <w:rFonts w:ascii="Times New Roman" w:hAnsi="Times New Roman" w:cs="Times New Roman"/>
          <w:i/>
          <w:sz w:val="18"/>
          <w:szCs w:val="18"/>
          <w:lang w:val="en-GB"/>
        </w:rPr>
        <w:t>silico</w:t>
      </w:r>
      <w:proofErr w:type="spellEnd"/>
      <w:r w:rsidR="00F85237" w:rsidRPr="00E324F3">
        <w:rPr>
          <w:rFonts w:ascii="Times New Roman" w:hAnsi="Times New Roman" w:cs="Times New Roman"/>
          <w:sz w:val="18"/>
          <w:szCs w:val="18"/>
          <w:lang w:val="en-GB"/>
        </w:rPr>
        <w:t xml:space="preserve"> single cell data</w:t>
      </w:r>
      <w:r w:rsidR="009E47B3" w:rsidRPr="00E324F3">
        <w:rPr>
          <w:rFonts w:ascii="Times New Roman" w:hAnsi="Times New Roman" w:cs="Times New Roman"/>
          <w:sz w:val="18"/>
          <w:szCs w:val="18"/>
          <w:lang w:val="en-GB"/>
        </w:rPr>
        <w:t xml:space="preserve"> (10-gene Network </w:t>
      </w:r>
      <w:r w:rsidR="009E47B3" w:rsidRPr="00E324F3">
        <w:rPr>
          <w:rFonts w:ascii="Times New Roman" w:hAnsi="Times New Roman" w:cs="Times New Roman"/>
          <w:i/>
          <w:sz w:val="18"/>
          <w:szCs w:val="18"/>
          <w:lang w:val="en-GB"/>
        </w:rPr>
        <w:t>E. coli</w:t>
      </w:r>
      <w:r w:rsidR="009E47B3" w:rsidRPr="00E324F3">
        <w:rPr>
          <w:rFonts w:ascii="Times New Roman" w:hAnsi="Times New Roman" w:cs="Times New Roman"/>
          <w:sz w:val="18"/>
          <w:szCs w:val="18"/>
          <w:lang w:val="en-GB"/>
        </w:rPr>
        <w:t xml:space="preserve"> 1)</w:t>
      </w:r>
      <w:r w:rsidRPr="00E324F3">
        <w:rPr>
          <w:rFonts w:ascii="Times New Roman" w:hAnsi="Times New Roman" w:cs="Times New Roman"/>
          <w:sz w:val="18"/>
          <w:szCs w:val="18"/>
          <w:lang w:val="en-GB"/>
        </w:rPr>
        <w:t>.</w:t>
      </w:r>
      <w:r w:rsidRPr="00E324F3">
        <w:rPr>
          <w:rFonts w:ascii="Times New Roman" w:hAnsi="Times New Roman" w:cs="Times New Roman"/>
          <w:b/>
          <w:sz w:val="18"/>
          <w:szCs w:val="18"/>
          <w:lang w:val="en-GB"/>
        </w:rPr>
        <w:t xml:space="preserve"> </w:t>
      </w:r>
      <w:r w:rsidRPr="00E324F3">
        <w:rPr>
          <w:rFonts w:ascii="Times New Roman" w:hAnsi="Times New Roman" w:cs="Times New Roman"/>
          <w:sz w:val="18"/>
          <w:szCs w:val="18"/>
          <w:lang w:val="en-GB"/>
        </w:rPr>
        <w:t xml:space="preserve">Wanderlust algorithm is applied </w:t>
      </w:r>
      <w:r w:rsidR="00B61078" w:rsidRPr="00E324F3">
        <w:rPr>
          <w:rFonts w:ascii="Times New Roman" w:hAnsi="Times New Roman" w:cs="Times New Roman"/>
          <w:sz w:val="18"/>
          <w:szCs w:val="18"/>
          <w:lang w:val="en-GB"/>
        </w:rPr>
        <w:t>to</w:t>
      </w:r>
      <w:r w:rsidRPr="00E324F3">
        <w:rPr>
          <w:rFonts w:ascii="Times New Roman" w:hAnsi="Times New Roman" w:cs="Times New Roman"/>
          <w:sz w:val="18"/>
          <w:szCs w:val="18"/>
          <w:lang w:val="en-GB"/>
        </w:rPr>
        <w:t xml:space="preserve"> (A) the original dataset in high-dimensional space, and (B) low-dimensional</w:t>
      </w:r>
      <w:r w:rsidR="009E47B3" w:rsidRPr="00E324F3">
        <w:rPr>
          <w:rFonts w:ascii="Times New Roman" w:hAnsi="Times New Roman" w:cs="Times New Roman"/>
          <w:sz w:val="18"/>
          <w:szCs w:val="18"/>
          <w:lang w:val="en-GB"/>
        </w:rPr>
        <w:t xml:space="preserve"> (3D)</w:t>
      </w:r>
      <w:r w:rsidRPr="00E324F3">
        <w:rPr>
          <w:rFonts w:ascii="Times New Roman" w:hAnsi="Times New Roman" w:cs="Times New Roman"/>
          <w:sz w:val="18"/>
          <w:szCs w:val="18"/>
          <w:lang w:val="en-GB"/>
        </w:rPr>
        <w:t xml:space="preserve"> diffusion map</w:t>
      </w:r>
      <w:r w:rsidR="00B61078" w:rsidRPr="00E324F3">
        <w:rPr>
          <w:rFonts w:ascii="Times New Roman" w:hAnsi="Times New Roman" w:cs="Times New Roman"/>
          <w:sz w:val="18"/>
          <w:szCs w:val="18"/>
          <w:lang w:val="en-GB"/>
        </w:rPr>
        <w:t xml:space="preserve"> projection</w:t>
      </w:r>
      <w:r w:rsidRPr="00E324F3">
        <w:rPr>
          <w:rFonts w:ascii="Times New Roman" w:hAnsi="Times New Roman" w:cs="Times New Roman"/>
          <w:sz w:val="18"/>
          <w:szCs w:val="18"/>
          <w:lang w:val="en-GB"/>
        </w:rPr>
        <w:t xml:space="preserve"> data.</w:t>
      </w:r>
    </w:p>
    <w:p w14:paraId="5D01C721" w14:textId="77777777" w:rsidR="00C7008B" w:rsidRPr="00E324F3" w:rsidRDefault="00C7008B" w:rsidP="0068060E">
      <w:pPr>
        <w:spacing w:line="360" w:lineRule="auto"/>
        <w:jc w:val="both"/>
        <w:rPr>
          <w:rFonts w:ascii="Times New Roman" w:hAnsi="Times New Roman" w:cs="Times New Roman"/>
          <w:sz w:val="18"/>
          <w:szCs w:val="18"/>
          <w:lang w:val="en-GB"/>
        </w:rPr>
      </w:pPr>
    </w:p>
    <w:p w14:paraId="7DBF7B95" w14:textId="679EA36A" w:rsidR="00C7008B" w:rsidRDefault="00C7008B" w:rsidP="0068060E">
      <w:pPr>
        <w:spacing w:line="360" w:lineRule="auto"/>
        <w:jc w:val="both"/>
        <w:rPr>
          <w:rFonts w:ascii="Times New Roman" w:hAnsi="Times New Roman" w:cs="Times New Roman"/>
          <w:sz w:val="20"/>
          <w:szCs w:val="20"/>
          <w:lang w:val="en-GB"/>
        </w:rPr>
      </w:pPr>
      <w:r>
        <w:rPr>
          <w:rFonts w:ascii="Times New Roman" w:hAnsi="Times New Roman" w:cs="Times New Roman"/>
          <w:noProof/>
          <w:sz w:val="20"/>
          <w:szCs w:val="20"/>
        </w:rPr>
        <w:drawing>
          <wp:inline distT="0" distB="0" distL="0" distR="0" wp14:anchorId="73860207" wp14:editId="4187EF53">
            <wp:extent cx="5270500" cy="2963962"/>
            <wp:effectExtent l="0" t="0" r="0" b="825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963962"/>
                    </a:xfrm>
                    <a:prstGeom prst="rect">
                      <a:avLst/>
                    </a:prstGeom>
                    <a:noFill/>
                    <a:ln>
                      <a:noFill/>
                    </a:ln>
                  </pic:spPr>
                </pic:pic>
              </a:graphicData>
            </a:graphic>
          </wp:inline>
        </w:drawing>
      </w:r>
    </w:p>
    <w:p w14:paraId="58694AA4" w14:textId="7727ECDD" w:rsidR="00C7008B" w:rsidRPr="00E324F3" w:rsidRDefault="00C7008B" w:rsidP="0068060E">
      <w:pPr>
        <w:spacing w:line="360" w:lineRule="auto"/>
        <w:jc w:val="both"/>
        <w:rPr>
          <w:rFonts w:ascii="Times New Roman" w:hAnsi="Times New Roman" w:cs="Times New Roman"/>
          <w:sz w:val="18"/>
          <w:szCs w:val="18"/>
        </w:rPr>
      </w:pPr>
      <w:r w:rsidRPr="00E324F3">
        <w:rPr>
          <w:rFonts w:ascii="Times New Roman" w:hAnsi="Times New Roman" w:cs="Times New Roman"/>
          <w:b/>
          <w:sz w:val="18"/>
          <w:szCs w:val="18"/>
          <w:lang w:val="en-GB"/>
        </w:rPr>
        <w:t>Figure S3</w:t>
      </w:r>
      <w:r w:rsidRPr="00E324F3">
        <w:rPr>
          <w:rFonts w:ascii="Times New Roman" w:hAnsi="Times New Roman" w:cs="Times New Roman"/>
          <w:sz w:val="18"/>
          <w:szCs w:val="18"/>
          <w:lang w:val="en-GB"/>
        </w:rPr>
        <w:t xml:space="preserve"> </w:t>
      </w:r>
      <w:r w:rsidR="002633D0" w:rsidRPr="00E324F3">
        <w:rPr>
          <w:rFonts w:ascii="Times New Roman" w:hAnsi="Times New Roman" w:cs="Times New Roman"/>
          <w:sz w:val="18"/>
          <w:szCs w:val="18"/>
          <w:lang w:val="en-GB"/>
        </w:rPr>
        <w:t xml:space="preserve">Low dimensional projection of THP-1 </w:t>
      </w:r>
      <w:r w:rsidR="00F85237" w:rsidRPr="00E324F3">
        <w:rPr>
          <w:rFonts w:ascii="Times New Roman" w:hAnsi="Times New Roman" w:cs="Times New Roman"/>
          <w:sz w:val="18"/>
          <w:szCs w:val="18"/>
        </w:rPr>
        <w:t xml:space="preserve">human myeloid leukemia cell differentiation data using (a) principal component analysis (PCA), </w:t>
      </w:r>
      <w:r w:rsidR="00F85237" w:rsidRPr="00E324F3">
        <w:rPr>
          <w:rFonts w:ascii="Times New Roman" w:hAnsi="Times New Roman" w:cs="Times New Roman"/>
          <w:sz w:val="18"/>
          <w:szCs w:val="18"/>
          <w:lang w:val="en-GB"/>
        </w:rPr>
        <w:t>(b)</w:t>
      </w:r>
      <w:r w:rsidRPr="00E324F3">
        <w:rPr>
          <w:rFonts w:ascii="Times New Roman" w:hAnsi="Times New Roman" w:cs="Times New Roman"/>
          <w:sz w:val="18"/>
          <w:szCs w:val="18"/>
          <w:lang w:val="en-GB"/>
        </w:rPr>
        <w:t xml:space="preserve"> </w:t>
      </w:r>
      <w:r w:rsidR="00F85237" w:rsidRPr="00E324F3">
        <w:rPr>
          <w:rFonts w:ascii="Times New Roman" w:hAnsi="Times New Roman" w:cs="Times New Roman"/>
          <w:sz w:val="18"/>
          <w:szCs w:val="18"/>
          <w:lang w:val="en-GB"/>
        </w:rPr>
        <w:t xml:space="preserve">t-Distributed Stochastic </w:t>
      </w:r>
      <w:proofErr w:type="spellStart"/>
      <w:r w:rsidR="00F85237" w:rsidRPr="00E324F3">
        <w:rPr>
          <w:rFonts w:ascii="Times New Roman" w:hAnsi="Times New Roman" w:cs="Times New Roman"/>
          <w:sz w:val="18"/>
          <w:szCs w:val="18"/>
          <w:lang w:val="en-GB"/>
        </w:rPr>
        <w:t>Neighbor</w:t>
      </w:r>
      <w:proofErr w:type="spellEnd"/>
      <w:r w:rsidR="00F85237" w:rsidRPr="00E324F3">
        <w:rPr>
          <w:rFonts w:ascii="Times New Roman" w:hAnsi="Times New Roman" w:cs="Times New Roman"/>
          <w:sz w:val="18"/>
          <w:szCs w:val="18"/>
          <w:lang w:val="en-GB"/>
        </w:rPr>
        <w:t xml:space="preserve"> Embedding (t-SNE)</w:t>
      </w:r>
      <w:r w:rsidR="00393913" w:rsidRPr="00E324F3">
        <w:rPr>
          <w:rFonts w:ascii="Times New Roman" w:hAnsi="Times New Roman" w:cs="Times New Roman"/>
          <w:sz w:val="18"/>
          <w:szCs w:val="18"/>
          <w:lang w:val="en-GB"/>
        </w:rPr>
        <w:t xml:space="preserve"> </w:t>
      </w:r>
      <w:r w:rsidR="00393913" w:rsidRPr="00E324F3">
        <w:rPr>
          <w:rFonts w:ascii="Times New Roman" w:hAnsi="Times New Roman" w:cs="Times New Roman"/>
          <w:sz w:val="18"/>
          <w:szCs w:val="18"/>
          <w:lang w:val="en-GB"/>
        </w:rPr>
        <w:fldChar w:fldCharType="begin" w:fldLock="1"/>
      </w:r>
      <w:r w:rsidR="00B719EC" w:rsidRPr="00E324F3">
        <w:rPr>
          <w:rFonts w:ascii="Times New Roman" w:hAnsi="Times New Roman" w:cs="Times New Roman"/>
          <w:sz w:val="18"/>
          <w:szCs w:val="18"/>
          <w:lang w:val="en-GB"/>
        </w:rPr>
        <w:instrText>ADDIN CSL_CITATION { "citationItems" : [ { "id" : "ITEM-1", "itemData" : { "DOI" : "10.1007/s10479-011-0841-3", "ISBN" : "1532-4435", "ISSN" : "02545330", "abstract" : "We present a new technique called \u201ct-SNE\u201d that visualizes high-dimensional data by giving each datapoint a location in a two or three-dimensional map. The technique is a variation of Stochastic Neighbor Embedding (Hinton and Roweis, 2002) that is much easier to optimize, and produces significantly better visualizations by reducing the tendency to crowd points together in the center of the map. t-SNE is better than existing techniques at creating a single map that reveals structure at many different scales. This is particularly important for high-dimensional data that lie on several different, but related, low-dimensional manifolds, such as images of objects from multiple classes seen from multiple viewpoints. For visualizing the structure of very large data sets, we show how t-SNE can use random walks on neighborhood graphs to allow the implicit structure of all of the data to influence theway in which a subset of the data is displayed. We illustrate the performance of t-SNE on a wide variety of data sets and compare it with many other non-parametric visualization techniques, including Sammon mapping, Isomap, and Locally Linear Embedding. The visualiza- tions produced by t-SNE are significantly better than those produced by the other techniques on almost all of the data sets.", "author" : [ { "dropping-particle" : "", "family" : "Maaten", "given" : "Laurens", "non-dropping-particle" : "Van Der", "parse-names" : false, "suffix" : "" }, { "dropping-particle" : "", "family" : "Hinton", "given" : "Geoffrey", "non-dropping-particle" : "", "parse-names" : false, "suffix" : "" } ], "container-title" : "Journal of Machine Learning Research", "id" : "ITEM-1", "issued" : { "date-parts" : [ [ "2008" ] ] }, "page" : "2579-2605", "title" : "Visualizing Data using t-SNE", "type" : "article-journal", "volume" : "9" }, "uris" : [ "http://www.mendeley.com/documents/?uuid=8f86deff-b8fd-41fe-a9be-5c1dccbe2ffc" ] } ], "mendeley" : { "formattedCitation" : "[6]", "plainTextFormattedCitation" : "[6]", "previouslyFormattedCitation" : "[6]" }, "properties" : { "noteIndex" : 0 }, "schema" : "https://github.com/citation-style-language/schema/raw/master/csl-citation.json" }</w:instrText>
      </w:r>
      <w:r w:rsidR="00393913" w:rsidRPr="00E324F3">
        <w:rPr>
          <w:rFonts w:ascii="Times New Roman" w:hAnsi="Times New Roman" w:cs="Times New Roman"/>
          <w:sz w:val="18"/>
          <w:szCs w:val="18"/>
          <w:lang w:val="en-GB"/>
        </w:rPr>
        <w:fldChar w:fldCharType="separate"/>
      </w:r>
      <w:r w:rsidR="00B719EC" w:rsidRPr="00E324F3">
        <w:rPr>
          <w:rFonts w:ascii="Times New Roman" w:hAnsi="Times New Roman" w:cs="Times New Roman"/>
          <w:noProof/>
          <w:sz w:val="18"/>
          <w:szCs w:val="18"/>
          <w:lang w:val="en-GB"/>
        </w:rPr>
        <w:t>[6]</w:t>
      </w:r>
      <w:r w:rsidR="00393913" w:rsidRPr="00E324F3">
        <w:rPr>
          <w:rFonts w:ascii="Times New Roman" w:hAnsi="Times New Roman" w:cs="Times New Roman"/>
          <w:sz w:val="18"/>
          <w:szCs w:val="18"/>
          <w:lang w:val="en-GB"/>
        </w:rPr>
        <w:fldChar w:fldCharType="end"/>
      </w:r>
      <w:r w:rsidR="00F85237" w:rsidRPr="00E324F3">
        <w:rPr>
          <w:rFonts w:ascii="Times New Roman" w:hAnsi="Times New Roman" w:cs="Times New Roman"/>
          <w:sz w:val="18"/>
          <w:szCs w:val="18"/>
          <w:lang w:val="en-GB"/>
        </w:rPr>
        <w:t xml:space="preserve"> and (c) diffusion map analysis. </w:t>
      </w:r>
    </w:p>
    <w:p w14:paraId="666B92F6" w14:textId="5D57ED16" w:rsidR="00C7008B" w:rsidRDefault="00C7008B" w:rsidP="0068060E">
      <w:pPr>
        <w:spacing w:line="360" w:lineRule="auto"/>
        <w:jc w:val="both"/>
        <w:rPr>
          <w:rFonts w:ascii="Times New Roman" w:hAnsi="Times New Roman" w:cs="Times New Roman"/>
          <w:sz w:val="20"/>
          <w:szCs w:val="20"/>
          <w:lang w:val="en-GB"/>
        </w:rPr>
      </w:pPr>
      <w:r>
        <w:rPr>
          <w:rFonts w:ascii="Times New Roman" w:hAnsi="Times New Roman" w:cs="Times New Roman"/>
          <w:noProof/>
          <w:sz w:val="20"/>
          <w:szCs w:val="20"/>
        </w:rPr>
        <w:drawing>
          <wp:inline distT="0" distB="0" distL="0" distR="0" wp14:anchorId="1AAE15D9" wp14:editId="6B11361C">
            <wp:extent cx="5270500" cy="2963962"/>
            <wp:effectExtent l="0" t="0" r="0" b="825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2963962"/>
                    </a:xfrm>
                    <a:prstGeom prst="rect">
                      <a:avLst/>
                    </a:prstGeom>
                    <a:noFill/>
                    <a:ln>
                      <a:noFill/>
                    </a:ln>
                  </pic:spPr>
                </pic:pic>
              </a:graphicData>
            </a:graphic>
          </wp:inline>
        </w:drawing>
      </w:r>
    </w:p>
    <w:p w14:paraId="75DFF8F4" w14:textId="2480483F" w:rsidR="00C7008B" w:rsidRPr="00E324F3" w:rsidRDefault="00C7008B" w:rsidP="0068060E">
      <w:pPr>
        <w:spacing w:line="360" w:lineRule="auto"/>
        <w:jc w:val="both"/>
        <w:rPr>
          <w:rFonts w:ascii="Times New Roman" w:hAnsi="Times New Roman" w:cs="Times New Roman"/>
          <w:sz w:val="18"/>
          <w:szCs w:val="18"/>
          <w:lang w:val="en-GB"/>
        </w:rPr>
      </w:pPr>
      <w:r w:rsidRPr="00E324F3">
        <w:rPr>
          <w:rFonts w:ascii="Times New Roman" w:hAnsi="Times New Roman" w:cs="Times New Roman"/>
          <w:b/>
          <w:sz w:val="18"/>
          <w:szCs w:val="18"/>
          <w:lang w:val="en-GB"/>
        </w:rPr>
        <w:t xml:space="preserve">Figure S4 </w:t>
      </w:r>
      <w:r w:rsidR="00F85237" w:rsidRPr="00E324F3">
        <w:rPr>
          <w:rFonts w:ascii="Times New Roman" w:hAnsi="Times New Roman" w:cs="Times New Roman"/>
          <w:sz w:val="18"/>
          <w:szCs w:val="18"/>
          <w:lang w:val="en-GB"/>
        </w:rPr>
        <w:t xml:space="preserve">Comparison between Wanderlust </w:t>
      </w:r>
      <w:proofErr w:type="spellStart"/>
      <w:r w:rsidR="00F85237" w:rsidRPr="00E324F3">
        <w:rPr>
          <w:rFonts w:ascii="Times New Roman" w:hAnsi="Times New Roman" w:cs="Times New Roman"/>
          <w:sz w:val="18"/>
          <w:szCs w:val="18"/>
          <w:lang w:val="en-GB"/>
        </w:rPr>
        <w:t>pseudotime</w:t>
      </w:r>
      <w:proofErr w:type="spellEnd"/>
      <w:r w:rsidR="00F85237" w:rsidRPr="00E324F3">
        <w:rPr>
          <w:rFonts w:ascii="Times New Roman" w:hAnsi="Times New Roman" w:cs="Times New Roman"/>
          <w:sz w:val="18"/>
          <w:szCs w:val="18"/>
          <w:lang w:val="en-GB"/>
        </w:rPr>
        <w:t xml:space="preserve"> and the true cell sampling time points of THP-1 </w:t>
      </w:r>
      <w:r w:rsidR="00F85237" w:rsidRPr="00E324F3">
        <w:rPr>
          <w:rFonts w:ascii="Times New Roman" w:hAnsi="Times New Roman" w:cs="Times New Roman"/>
          <w:sz w:val="18"/>
          <w:szCs w:val="18"/>
        </w:rPr>
        <w:t>human myeloid leukemia cell differentiation</w:t>
      </w:r>
      <w:r w:rsidR="00F85237" w:rsidRPr="00E324F3">
        <w:rPr>
          <w:rFonts w:ascii="Times New Roman" w:hAnsi="Times New Roman" w:cs="Times New Roman"/>
          <w:sz w:val="18"/>
          <w:szCs w:val="18"/>
          <w:lang w:val="en-GB"/>
        </w:rPr>
        <w:t>.</w:t>
      </w:r>
      <w:r w:rsidR="00F85237" w:rsidRPr="00E324F3">
        <w:rPr>
          <w:rFonts w:ascii="Times New Roman" w:hAnsi="Times New Roman" w:cs="Times New Roman"/>
          <w:b/>
          <w:sz w:val="18"/>
          <w:szCs w:val="18"/>
          <w:lang w:val="en-GB"/>
        </w:rPr>
        <w:t xml:space="preserve"> </w:t>
      </w:r>
      <w:r w:rsidR="00F85237" w:rsidRPr="00E324F3">
        <w:rPr>
          <w:rFonts w:ascii="Times New Roman" w:hAnsi="Times New Roman" w:cs="Times New Roman"/>
          <w:sz w:val="18"/>
          <w:szCs w:val="18"/>
          <w:lang w:val="en-GB"/>
        </w:rPr>
        <w:t>Wanderlust algorithm is applied to (A) the original dataset in high-dimensional space, and (B) low-dimensional diffusion map projection data.</w:t>
      </w:r>
    </w:p>
    <w:p w14:paraId="4AB7A681" w14:textId="77777777" w:rsidR="00C7008B" w:rsidRPr="00E324F3" w:rsidRDefault="00C7008B" w:rsidP="0068060E">
      <w:pPr>
        <w:spacing w:line="360" w:lineRule="auto"/>
        <w:jc w:val="both"/>
        <w:rPr>
          <w:rFonts w:ascii="Times New Roman" w:hAnsi="Times New Roman" w:cs="Times New Roman"/>
          <w:sz w:val="18"/>
          <w:szCs w:val="18"/>
          <w:lang w:val="en-GB"/>
        </w:rPr>
      </w:pPr>
    </w:p>
    <w:p w14:paraId="5CED6D2C" w14:textId="1EF39281" w:rsidR="00C7008B" w:rsidRDefault="00C7008B" w:rsidP="0068060E">
      <w:pPr>
        <w:spacing w:line="360" w:lineRule="auto"/>
        <w:jc w:val="both"/>
        <w:rPr>
          <w:rFonts w:ascii="Times New Roman" w:hAnsi="Times New Roman" w:cs="Times New Roman"/>
          <w:b/>
          <w:lang w:val="en-GB"/>
        </w:rPr>
      </w:pPr>
      <w:r w:rsidRPr="00C7008B">
        <w:rPr>
          <w:rFonts w:ascii="Times New Roman" w:hAnsi="Times New Roman" w:cs="Times New Roman"/>
          <w:b/>
          <w:lang w:val="en-GB"/>
        </w:rPr>
        <w:t>References</w:t>
      </w:r>
    </w:p>
    <w:p w14:paraId="7EAA9E86" w14:textId="5A5C9B00" w:rsidR="00B719EC" w:rsidRPr="00E324F3" w:rsidRDefault="00393913" w:rsidP="0068060E">
      <w:pPr>
        <w:widowControl w:val="0"/>
        <w:autoSpaceDE w:val="0"/>
        <w:autoSpaceDN w:val="0"/>
        <w:adjustRightInd w:val="0"/>
        <w:spacing w:line="360" w:lineRule="auto"/>
        <w:rPr>
          <w:rFonts w:ascii="Times New Roman" w:hAnsi="Times New Roman" w:cs="Times New Roman"/>
          <w:noProof/>
          <w:sz w:val="18"/>
          <w:szCs w:val="18"/>
        </w:rPr>
      </w:pPr>
      <w:r w:rsidRPr="00E324F3">
        <w:rPr>
          <w:rFonts w:ascii="Times New Roman" w:hAnsi="Times New Roman" w:cs="Times New Roman"/>
          <w:sz w:val="18"/>
          <w:szCs w:val="18"/>
          <w:lang w:val="en-GB"/>
        </w:rPr>
        <w:fldChar w:fldCharType="begin" w:fldLock="1"/>
      </w:r>
      <w:r w:rsidRPr="00E324F3">
        <w:rPr>
          <w:rFonts w:ascii="Times New Roman" w:hAnsi="Times New Roman" w:cs="Times New Roman"/>
          <w:sz w:val="18"/>
          <w:szCs w:val="18"/>
          <w:lang w:val="en-GB"/>
        </w:rPr>
        <w:instrText xml:space="preserve">ADDIN Mendeley Bibliography CSL_BIBLIOGRAPHY </w:instrText>
      </w:r>
      <w:r w:rsidRPr="00E324F3">
        <w:rPr>
          <w:rFonts w:ascii="Times New Roman" w:hAnsi="Times New Roman" w:cs="Times New Roman"/>
          <w:sz w:val="18"/>
          <w:szCs w:val="18"/>
          <w:lang w:val="en-GB"/>
        </w:rPr>
        <w:fldChar w:fldCharType="separate"/>
      </w:r>
      <w:r w:rsidR="00B719EC" w:rsidRPr="00E324F3">
        <w:rPr>
          <w:rFonts w:ascii="Times New Roman" w:hAnsi="Times New Roman" w:cs="Times New Roman"/>
          <w:noProof/>
          <w:sz w:val="18"/>
          <w:szCs w:val="18"/>
        </w:rPr>
        <w:t xml:space="preserve">1. Anderson TW: </w:t>
      </w:r>
      <w:r w:rsidR="00B719EC" w:rsidRPr="00E324F3">
        <w:rPr>
          <w:rFonts w:ascii="Times New Roman" w:hAnsi="Times New Roman" w:cs="Times New Roman"/>
          <w:bCs/>
          <w:noProof/>
          <w:sz w:val="18"/>
          <w:szCs w:val="18"/>
        </w:rPr>
        <w:t>On the Distribution of the Two-Sample Cramer-von Mises Criterion</w:t>
      </w:r>
      <w:r w:rsidR="00B719EC" w:rsidRPr="00E324F3">
        <w:rPr>
          <w:rFonts w:ascii="Times New Roman" w:hAnsi="Times New Roman" w:cs="Times New Roman"/>
          <w:noProof/>
          <w:sz w:val="18"/>
          <w:szCs w:val="18"/>
        </w:rPr>
        <w:t xml:space="preserve">. </w:t>
      </w:r>
      <w:r w:rsidR="00B719EC" w:rsidRPr="00E324F3">
        <w:rPr>
          <w:rFonts w:ascii="Times New Roman" w:hAnsi="Times New Roman" w:cs="Times New Roman"/>
          <w:i/>
          <w:iCs/>
          <w:noProof/>
          <w:sz w:val="18"/>
          <w:szCs w:val="18"/>
        </w:rPr>
        <w:t>Ann Math Stat</w:t>
      </w:r>
      <w:r w:rsidR="00B719EC" w:rsidRPr="00E324F3">
        <w:rPr>
          <w:rFonts w:ascii="Times New Roman" w:hAnsi="Times New Roman" w:cs="Times New Roman"/>
          <w:noProof/>
          <w:sz w:val="18"/>
          <w:szCs w:val="18"/>
        </w:rPr>
        <w:t xml:space="preserve"> 1962, </w:t>
      </w:r>
      <w:r w:rsidR="00B719EC" w:rsidRPr="00E324F3">
        <w:rPr>
          <w:rFonts w:ascii="Times New Roman" w:hAnsi="Times New Roman" w:cs="Times New Roman"/>
          <w:bCs/>
          <w:noProof/>
          <w:sz w:val="18"/>
          <w:szCs w:val="18"/>
        </w:rPr>
        <w:t>33</w:t>
      </w:r>
      <w:r w:rsidR="00B719EC" w:rsidRPr="00E324F3">
        <w:rPr>
          <w:rFonts w:ascii="Times New Roman" w:hAnsi="Times New Roman" w:cs="Times New Roman"/>
          <w:noProof/>
          <w:sz w:val="18"/>
          <w:szCs w:val="18"/>
        </w:rPr>
        <w:t>:1148–1159.</w:t>
      </w:r>
    </w:p>
    <w:p w14:paraId="72907569" w14:textId="77777777" w:rsidR="00B719EC" w:rsidRPr="00E324F3" w:rsidRDefault="00B719EC" w:rsidP="0068060E">
      <w:pPr>
        <w:widowControl w:val="0"/>
        <w:autoSpaceDE w:val="0"/>
        <w:autoSpaceDN w:val="0"/>
        <w:adjustRightInd w:val="0"/>
        <w:spacing w:line="360" w:lineRule="auto"/>
        <w:rPr>
          <w:rFonts w:ascii="Times New Roman" w:hAnsi="Times New Roman" w:cs="Times New Roman"/>
          <w:noProof/>
          <w:sz w:val="18"/>
          <w:szCs w:val="18"/>
        </w:rPr>
      </w:pPr>
      <w:r w:rsidRPr="00E324F3">
        <w:rPr>
          <w:rFonts w:ascii="Times New Roman" w:hAnsi="Times New Roman" w:cs="Times New Roman"/>
          <w:noProof/>
          <w:sz w:val="18"/>
          <w:szCs w:val="18"/>
        </w:rPr>
        <w:t xml:space="preserve">2. Anderson TW, Darling DA: </w:t>
      </w:r>
      <w:r w:rsidRPr="00E324F3">
        <w:rPr>
          <w:rFonts w:ascii="Times New Roman" w:hAnsi="Times New Roman" w:cs="Times New Roman"/>
          <w:bCs/>
          <w:noProof/>
          <w:sz w:val="18"/>
          <w:szCs w:val="18"/>
        </w:rPr>
        <w:t>Asymptotic Theory of Certain “Goodness of Fit” Criteria Based on Stochastic Processes</w:t>
      </w:r>
      <w:r w:rsidRPr="00E324F3">
        <w:rPr>
          <w:rFonts w:ascii="Times New Roman" w:hAnsi="Times New Roman" w:cs="Times New Roman"/>
          <w:noProof/>
          <w:sz w:val="18"/>
          <w:szCs w:val="18"/>
        </w:rPr>
        <w:t xml:space="preserve">. </w:t>
      </w:r>
      <w:r w:rsidRPr="00E324F3">
        <w:rPr>
          <w:rFonts w:ascii="Times New Roman" w:hAnsi="Times New Roman" w:cs="Times New Roman"/>
          <w:i/>
          <w:iCs/>
          <w:noProof/>
          <w:sz w:val="18"/>
          <w:szCs w:val="18"/>
        </w:rPr>
        <w:t>Ann Math Stat</w:t>
      </w:r>
      <w:r w:rsidRPr="00E324F3">
        <w:rPr>
          <w:rFonts w:ascii="Times New Roman" w:hAnsi="Times New Roman" w:cs="Times New Roman"/>
          <w:noProof/>
          <w:sz w:val="18"/>
          <w:szCs w:val="18"/>
        </w:rPr>
        <w:t xml:space="preserve"> 1952, </w:t>
      </w:r>
      <w:r w:rsidRPr="00E324F3">
        <w:rPr>
          <w:rFonts w:ascii="Times New Roman" w:hAnsi="Times New Roman" w:cs="Times New Roman"/>
          <w:bCs/>
          <w:noProof/>
          <w:sz w:val="18"/>
          <w:szCs w:val="18"/>
        </w:rPr>
        <w:t>23</w:t>
      </w:r>
      <w:r w:rsidRPr="00E324F3">
        <w:rPr>
          <w:rFonts w:ascii="Times New Roman" w:hAnsi="Times New Roman" w:cs="Times New Roman"/>
          <w:noProof/>
          <w:sz w:val="18"/>
          <w:szCs w:val="18"/>
        </w:rPr>
        <w:t>:193–212.</w:t>
      </w:r>
    </w:p>
    <w:p w14:paraId="2AF52B5E" w14:textId="77777777" w:rsidR="00B719EC" w:rsidRPr="00E324F3" w:rsidRDefault="00B719EC" w:rsidP="0068060E">
      <w:pPr>
        <w:widowControl w:val="0"/>
        <w:autoSpaceDE w:val="0"/>
        <w:autoSpaceDN w:val="0"/>
        <w:adjustRightInd w:val="0"/>
        <w:spacing w:line="360" w:lineRule="auto"/>
        <w:rPr>
          <w:rFonts w:ascii="Times New Roman" w:hAnsi="Times New Roman" w:cs="Times New Roman"/>
          <w:noProof/>
          <w:sz w:val="18"/>
          <w:szCs w:val="18"/>
        </w:rPr>
      </w:pPr>
      <w:r w:rsidRPr="00E324F3">
        <w:rPr>
          <w:rFonts w:ascii="Times New Roman" w:hAnsi="Times New Roman" w:cs="Times New Roman"/>
          <w:noProof/>
          <w:sz w:val="18"/>
          <w:szCs w:val="18"/>
        </w:rPr>
        <w:t xml:space="preserve">3. Stephens MA: </w:t>
      </w:r>
      <w:r w:rsidRPr="00E324F3">
        <w:rPr>
          <w:rFonts w:ascii="Times New Roman" w:hAnsi="Times New Roman" w:cs="Times New Roman"/>
          <w:bCs/>
          <w:noProof/>
          <w:sz w:val="18"/>
          <w:szCs w:val="18"/>
        </w:rPr>
        <w:t>Use of the Kolmogorov-Smirnov, Cramer-Von Mises and Related Statistics Without Extensive Tables</w:t>
      </w:r>
      <w:r w:rsidRPr="00E324F3">
        <w:rPr>
          <w:rFonts w:ascii="Times New Roman" w:hAnsi="Times New Roman" w:cs="Times New Roman"/>
          <w:noProof/>
          <w:sz w:val="18"/>
          <w:szCs w:val="18"/>
        </w:rPr>
        <w:t xml:space="preserve">. </w:t>
      </w:r>
      <w:r w:rsidRPr="00E324F3">
        <w:rPr>
          <w:rFonts w:ascii="Times New Roman" w:hAnsi="Times New Roman" w:cs="Times New Roman"/>
          <w:i/>
          <w:iCs/>
          <w:noProof/>
          <w:sz w:val="18"/>
          <w:szCs w:val="18"/>
        </w:rPr>
        <w:t>J R Stat Soc Ser B</w:t>
      </w:r>
      <w:r w:rsidRPr="00E324F3">
        <w:rPr>
          <w:rFonts w:ascii="Times New Roman" w:hAnsi="Times New Roman" w:cs="Times New Roman"/>
          <w:noProof/>
          <w:sz w:val="18"/>
          <w:szCs w:val="18"/>
        </w:rPr>
        <w:t xml:space="preserve"> 1970, </w:t>
      </w:r>
      <w:r w:rsidRPr="00E324F3">
        <w:rPr>
          <w:rFonts w:ascii="Times New Roman" w:hAnsi="Times New Roman" w:cs="Times New Roman"/>
          <w:bCs/>
          <w:noProof/>
          <w:sz w:val="18"/>
          <w:szCs w:val="18"/>
        </w:rPr>
        <w:t>32</w:t>
      </w:r>
      <w:r w:rsidRPr="00E324F3">
        <w:rPr>
          <w:rFonts w:ascii="Times New Roman" w:hAnsi="Times New Roman" w:cs="Times New Roman"/>
          <w:noProof/>
          <w:sz w:val="18"/>
          <w:szCs w:val="18"/>
        </w:rPr>
        <w:t>:115–122.</w:t>
      </w:r>
    </w:p>
    <w:p w14:paraId="1A8D701F" w14:textId="77777777" w:rsidR="00B719EC" w:rsidRPr="00E324F3" w:rsidRDefault="00B719EC" w:rsidP="0068060E">
      <w:pPr>
        <w:widowControl w:val="0"/>
        <w:autoSpaceDE w:val="0"/>
        <w:autoSpaceDN w:val="0"/>
        <w:adjustRightInd w:val="0"/>
        <w:spacing w:line="360" w:lineRule="auto"/>
        <w:rPr>
          <w:rFonts w:ascii="Times New Roman" w:hAnsi="Times New Roman" w:cs="Times New Roman"/>
          <w:noProof/>
          <w:sz w:val="18"/>
          <w:szCs w:val="18"/>
        </w:rPr>
      </w:pPr>
      <w:r w:rsidRPr="00E324F3">
        <w:rPr>
          <w:rFonts w:ascii="Times New Roman" w:hAnsi="Times New Roman" w:cs="Times New Roman"/>
          <w:noProof/>
          <w:sz w:val="18"/>
          <w:szCs w:val="18"/>
        </w:rPr>
        <w:t xml:space="preserve">4. Coifman RR, Lafon S: </w:t>
      </w:r>
      <w:r w:rsidRPr="00E324F3">
        <w:rPr>
          <w:rFonts w:ascii="Times New Roman" w:hAnsi="Times New Roman" w:cs="Times New Roman"/>
          <w:bCs/>
          <w:noProof/>
          <w:sz w:val="18"/>
          <w:szCs w:val="18"/>
        </w:rPr>
        <w:t>Diffusion maps</w:t>
      </w:r>
      <w:r w:rsidRPr="00E324F3">
        <w:rPr>
          <w:rFonts w:ascii="Times New Roman" w:hAnsi="Times New Roman" w:cs="Times New Roman"/>
          <w:noProof/>
          <w:sz w:val="18"/>
          <w:szCs w:val="18"/>
        </w:rPr>
        <w:t xml:space="preserve">. </w:t>
      </w:r>
      <w:r w:rsidRPr="00E324F3">
        <w:rPr>
          <w:rFonts w:ascii="Times New Roman" w:hAnsi="Times New Roman" w:cs="Times New Roman"/>
          <w:i/>
          <w:iCs/>
          <w:noProof/>
          <w:sz w:val="18"/>
          <w:szCs w:val="18"/>
        </w:rPr>
        <w:t>Appl Comput Harmon Anal</w:t>
      </w:r>
      <w:r w:rsidRPr="00E324F3">
        <w:rPr>
          <w:rFonts w:ascii="Times New Roman" w:hAnsi="Times New Roman" w:cs="Times New Roman"/>
          <w:noProof/>
          <w:sz w:val="18"/>
          <w:szCs w:val="18"/>
        </w:rPr>
        <w:t xml:space="preserve"> 2006, </w:t>
      </w:r>
      <w:r w:rsidRPr="00E324F3">
        <w:rPr>
          <w:rFonts w:ascii="Times New Roman" w:hAnsi="Times New Roman" w:cs="Times New Roman"/>
          <w:bCs/>
          <w:noProof/>
          <w:sz w:val="18"/>
          <w:szCs w:val="18"/>
        </w:rPr>
        <w:t>21</w:t>
      </w:r>
      <w:r w:rsidRPr="00E324F3">
        <w:rPr>
          <w:rFonts w:ascii="Times New Roman" w:hAnsi="Times New Roman" w:cs="Times New Roman"/>
          <w:noProof/>
          <w:sz w:val="18"/>
          <w:szCs w:val="18"/>
        </w:rPr>
        <w:t>:5–30.</w:t>
      </w:r>
    </w:p>
    <w:p w14:paraId="3F1306DD" w14:textId="77777777" w:rsidR="00B719EC" w:rsidRPr="00E324F3" w:rsidRDefault="00B719EC" w:rsidP="0068060E">
      <w:pPr>
        <w:widowControl w:val="0"/>
        <w:autoSpaceDE w:val="0"/>
        <w:autoSpaceDN w:val="0"/>
        <w:adjustRightInd w:val="0"/>
        <w:spacing w:line="360" w:lineRule="auto"/>
        <w:rPr>
          <w:rFonts w:ascii="Times New Roman" w:hAnsi="Times New Roman" w:cs="Times New Roman"/>
          <w:noProof/>
          <w:sz w:val="18"/>
          <w:szCs w:val="18"/>
        </w:rPr>
      </w:pPr>
      <w:r w:rsidRPr="00E324F3">
        <w:rPr>
          <w:rFonts w:ascii="Times New Roman" w:hAnsi="Times New Roman" w:cs="Times New Roman"/>
          <w:noProof/>
          <w:sz w:val="18"/>
          <w:szCs w:val="18"/>
        </w:rPr>
        <w:t xml:space="preserve">5. Bendall SC, Davis KL, Amir E-AD, Tadmor MD, Simonds EF, Chen TJ, Shenfeld DK, Nolan GP, Pe’er D: </w:t>
      </w:r>
      <w:r w:rsidRPr="00E324F3">
        <w:rPr>
          <w:rFonts w:ascii="Times New Roman" w:hAnsi="Times New Roman" w:cs="Times New Roman"/>
          <w:bCs/>
          <w:noProof/>
          <w:sz w:val="18"/>
          <w:szCs w:val="18"/>
        </w:rPr>
        <w:t>Single-cell trajectory detection uncovers progression and regulatory coordination in human B cell development.</w:t>
      </w:r>
      <w:r w:rsidRPr="00E324F3">
        <w:rPr>
          <w:rFonts w:ascii="Times New Roman" w:hAnsi="Times New Roman" w:cs="Times New Roman"/>
          <w:noProof/>
          <w:sz w:val="18"/>
          <w:szCs w:val="18"/>
        </w:rPr>
        <w:t xml:space="preserve"> </w:t>
      </w:r>
      <w:r w:rsidRPr="00E324F3">
        <w:rPr>
          <w:rFonts w:ascii="Times New Roman" w:hAnsi="Times New Roman" w:cs="Times New Roman"/>
          <w:i/>
          <w:iCs/>
          <w:noProof/>
          <w:sz w:val="18"/>
          <w:szCs w:val="18"/>
        </w:rPr>
        <w:t>Cell</w:t>
      </w:r>
      <w:r w:rsidRPr="00E324F3">
        <w:rPr>
          <w:rFonts w:ascii="Times New Roman" w:hAnsi="Times New Roman" w:cs="Times New Roman"/>
          <w:noProof/>
          <w:sz w:val="18"/>
          <w:szCs w:val="18"/>
        </w:rPr>
        <w:t xml:space="preserve"> 2014, </w:t>
      </w:r>
      <w:r w:rsidRPr="00E324F3">
        <w:rPr>
          <w:rFonts w:ascii="Times New Roman" w:hAnsi="Times New Roman" w:cs="Times New Roman"/>
          <w:bCs/>
          <w:noProof/>
          <w:sz w:val="18"/>
          <w:szCs w:val="18"/>
        </w:rPr>
        <w:t>157</w:t>
      </w:r>
      <w:r w:rsidRPr="00E324F3">
        <w:rPr>
          <w:rFonts w:ascii="Times New Roman" w:hAnsi="Times New Roman" w:cs="Times New Roman"/>
          <w:noProof/>
          <w:sz w:val="18"/>
          <w:szCs w:val="18"/>
        </w:rPr>
        <w:t>:714–25.</w:t>
      </w:r>
    </w:p>
    <w:p w14:paraId="57FB2F90" w14:textId="77777777" w:rsidR="00B719EC" w:rsidRPr="00E324F3" w:rsidRDefault="00B719EC" w:rsidP="0068060E">
      <w:pPr>
        <w:widowControl w:val="0"/>
        <w:autoSpaceDE w:val="0"/>
        <w:autoSpaceDN w:val="0"/>
        <w:adjustRightInd w:val="0"/>
        <w:spacing w:line="360" w:lineRule="auto"/>
        <w:rPr>
          <w:rFonts w:ascii="Times New Roman" w:hAnsi="Times New Roman" w:cs="Times New Roman"/>
          <w:noProof/>
          <w:sz w:val="18"/>
          <w:szCs w:val="18"/>
        </w:rPr>
      </w:pPr>
      <w:r w:rsidRPr="00E324F3">
        <w:rPr>
          <w:rFonts w:ascii="Times New Roman" w:hAnsi="Times New Roman" w:cs="Times New Roman"/>
          <w:noProof/>
          <w:sz w:val="18"/>
          <w:szCs w:val="18"/>
        </w:rPr>
        <w:t xml:space="preserve">6. Van Der Maaten L, Hinton G: </w:t>
      </w:r>
      <w:r w:rsidRPr="00E324F3">
        <w:rPr>
          <w:rFonts w:ascii="Times New Roman" w:hAnsi="Times New Roman" w:cs="Times New Roman"/>
          <w:bCs/>
          <w:noProof/>
          <w:sz w:val="18"/>
          <w:szCs w:val="18"/>
        </w:rPr>
        <w:t>Visualizing Data using t-SNE</w:t>
      </w:r>
      <w:r w:rsidRPr="00E324F3">
        <w:rPr>
          <w:rFonts w:ascii="Times New Roman" w:hAnsi="Times New Roman" w:cs="Times New Roman"/>
          <w:noProof/>
          <w:sz w:val="18"/>
          <w:szCs w:val="18"/>
        </w:rPr>
        <w:t xml:space="preserve">. </w:t>
      </w:r>
      <w:r w:rsidRPr="00E324F3">
        <w:rPr>
          <w:rFonts w:ascii="Times New Roman" w:hAnsi="Times New Roman" w:cs="Times New Roman"/>
          <w:i/>
          <w:iCs/>
          <w:noProof/>
          <w:sz w:val="18"/>
          <w:szCs w:val="18"/>
        </w:rPr>
        <w:t>J Mach Learn Res</w:t>
      </w:r>
      <w:r w:rsidRPr="00E324F3">
        <w:rPr>
          <w:rFonts w:ascii="Times New Roman" w:hAnsi="Times New Roman" w:cs="Times New Roman"/>
          <w:noProof/>
          <w:sz w:val="18"/>
          <w:szCs w:val="18"/>
        </w:rPr>
        <w:t xml:space="preserve"> 2008, </w:t>
      </w:r>
      <w:r w:rsidRPr="00E324F3">
        <w:rPr>
          <w:rFonts w:ascii="Times New Roman" w:hAnsi="Times New Roman" w:cs="Times New Roman"/>
          <w:bCs/>
          <w:noProof/>
          <w:sz w:val="18"/>
          <w:szCs w:val="18"/>
        </w:rPr>
        <w:t>9</w:t>
      </w:r>
      <w:r w:rsidRPr="00E324F3">
        <w:rPr>
          <w:rFonts w:ascii="Times New Roman" w:hAnsi="Times New Roman" w:cs="Times New Roman"/>
          <w:noProof/>
          <w:sz w:val="18"/>
          <w:szCs w:val="18"/>
        </w:rPr>
        <w:t>:2579–2605.</w:t>
      </w:r>
    </w:p>
    <w:p w14:paraId="45DEB8FA" w14:textId="51B6D757" w:rsidR="00393913" w:rsidRPr="00C7008B" w:rsidRDefault="00393913" w:rsidP="0068060E">
      <w:pPr>
        <w:widowControl w:val="0"/>
        <w:autoSpaceDE w:val="0"/>
        <w:autoSpaceDN w:val="0"/>
        <w:adjustRightInd w:val="0"/>
        <w:spacing w:line="360" w:lineRule="auto"/>
        <w:rPr>
          <w:rFonts w:ascii="Times New Roman" w:hAnsi="Times New Roman" w:cs="Times New Roman"/>
          <w:b/>
          <w:lang w:val="en-GB"/>
        </w:rPr>
      </w:pPr>
      <w:r w:rsidRPr="00E324F3">
        <w:rPr>
          <w:rFonts w:ascii="Times New Roman" w:hAnsi="Times New Roman" w:cs="Times New Roman"/>
          <w:sz w:val="18"/>
          <w:szCs w:val="18"/>
          <w:lang w:val="en-GB"/>
        </w:rPr>
        <w:fldChar w:fldCharType="end"/>
      </w:r>
    </w:p>
    <w:sectPr w:rsidR="00393913" w:rsidRPr="00C7008B" w:rsidSect="00E324F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E6850" w14:textId="77777777" w:rsidR="006B2F27" w:rsidRDefault="006B2F27" w:rsidP="00D9427A">
      <w:r>
        <w:separator/>
      </w:r>
    </w:p>
  </w:endnote>
  <w:endnote w:type="continuationSeparator" w:id="0">
    <w:p w14:paraId="607DEB51" w14:textId="77777777" w:rsidR="006B2F27" w:rsidRDefault="006B2F27" w:rsidP="00D94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ymbol">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82CEE" w14:textId="77777777" w:rsidR="006B2F27" w:rsidRDefault="006B2F27" w:rsidP="00D9427A">
      <w:r>
        <w:separator/>
      </w:r>
    </w:p>
  </w:footnote>
  <w:footnote w:type="continuationSeparator" w:id="0">
    <w:p w14:paraId="3F7EAE02" w14:textId="77777777" w:rsidR="006B2F27" w:rsidRDefault="006B2F27" w:rsidP="00D942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D9B"/>
    <w:rsid w:val="0007733C"/>
    <w:rsid w:val="00083516"/>
    <w:rsid w:val="00092635"/>
    <w:rsid w:val="000B7CC7"/>
    <w:rsid w:val="000D5B13"/>
    <w:rsid w:val="000E7282"/>
    <w:rsid w:val="001A54BC"/>
    <w:rsid w:val="001D1F23"/>
    <w:rsid w:val="001E51F6"/>
    <w:rsid w:val="002633D0"/>
    <w:rsid w:val="00266360"/>
    <w:rsid w:val="002A1E7D"/>
    <w:rsid w:val="002F416F"/>
    <w:rsid w:val="00326EB1"/>
    <w:rsid w:val="00343CD2"/>
    <w:rsid w:val="00393913"/>
    <w:rsid w:val="003C37F0"/>
    <w:rsid w:val="003E5115"/>
    <w:rsid w:val="003F36E0"/>
    <w:rsid w:val="004C1B14"/>
    <w:rsid w:val="00512018"/>
    <w:rsid w:val="00571483"/>
    <w:rsid w:val="005A0084"/>
    <w:rsid w:val="005A707F"/>
    <w:rsid w:val="005C2BF7"/>
    <w:rsid w:val="006712FB"/>
    <w:rsid w:val="0068060E"/>
    <w:rsid w:val="006B2F27"/>
    <w:rsid w:val="006B7400"/>
    <w:rsid w:val="006D1AF9"/>
    <w:rsid w:val="00783FDF"/>
    <w:rsid w:val="007927BC"/>
    <w:rsid w:val="007A6044"/>
    <w:rsid w:val="007C5207"/>
    <w:rsid w:val="00820D41"/>
    <w:rsid w:val="008A2E69"/>
    <w:rsid w:val="008D309D"/>
    <w:rsid w:val="008E0AA4"/>
    <w:rsid w:val="008E622C"/>
    <w:rsid w:val="00935B6F"/>
    <w:rsid w:val="009E47B3"/>
    <w:rsid w:val="009F01B7"/>
    <w:rsid w:val="00A02E37"/>
    <w:rsid w:val="00A1704D"/>
    <w:rsid w:val="00A4230D"/>
    <w:rsid w:val="00A42B6B"/>
    <w:rsid w:val="00A620B5"/>
    <w:rsid w:val="00A80B41"/>
    <w:rsid w:val="00B337F9"/>
    <w:rsid w:val="00B53D9B"/>
    <w:rsid w:val="00B61078"/>
    <w:rsid w:val="00B719EC"/>
    <w:rsid w:val="00BB415B"/>
    <w:rsid w:val="00BD2CE5"/>
    <w:rsid w:val="00C55A30"/>
    <w:rsid w:val="00C7008B"/>
    <w:rsid w:val="00C71162"/>
    <w:rsid w:val="00C8135C"/>
    <w:rsid w:val="00C86EBD"/>
    <w:rsid w:val="00CC017E"/>
    <w:rsid w:val="00CF725C"/>
    <w:rsid w:val="00D116B1"/>
    <w:rsid w:val="00D24EF8"/>
    <w:rsid w:val="00D25440"/>
    <w:rsid w:val="00D449C4"/>
    <w:rsid w:val="00D509F5"/>
    <w:rsid w:val="00D50F71"/>
    <w:rsid w:val="00D60240"/>
    <w:rsid w:val="00D64AB4"/>
    <w:rsid w:val="00D75004"/>
    <w:rsid w:val="00D77DE3"/>
    <w:rsid w:val="00D9427A"/>
    <w:rsid w:val="00E14081"/>
    <w:rsid w:val="00E30076"/>
    <w:rsid w:val="00E324F3"/>
    <w:rsid w:val="00E913B6"/>
    <w:rsid w:val="00F03900"/>
    <w:rsid w:val="00F200AB"/>
    <w:rsid w:val="00F449C3"/>
    <w:rsid w:val="00F71D16"/>
    <w:rsid w:val="00F85237"/>
    <w:rsid w:val="00FC7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D8D1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2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7A"/>
    <w:rPr>
      <w:rFonts w:ascii="Lucida Grande" w:hAnsi="Lucida Grande" w:cs="Lucida Grande"/>
      <w:sz w:val="18"/>
      <w:szCs w:val="18"/>
    </w:rPr>
  </w:style>
  <w:style w:type="paragraph" w:styleId="NormalWeb">
    <w:name w:val="Normal (Web)"/>
    <w:basedOn w:val="Normal"/>
    <w:uiPriority w:val="99"/>
    <w:unhideWhenUsed/>
    <w:rsid w:val="00D9427A"/>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9427A"/>
  </w:style>
  <w:style w:type="character" w:customStyle="1" w:styleId="FootnoteTextChar">
    <w:name w:val="Footnote Text Char"/>
    <w:basedOn w:val="DefaultParagraphFont"/>
    <w:link w:val="FootnoteText"/>
    <w:uiPriority w:val="99"/>
    <w:rsid w:val="00D9427A"/>
  </w:style>
  <w:style w:type="character" w:styleId="FootnoteReference">
    <w:name w:val="footnote reference"/>
    <w:basedOn w:val="DefaultParagraphFont"/>
    <w:uiPriority w:val="99"/>
    <w:unhideWhenUsed/>
    <w:rsid w:val="00D9427A"/>
    <w:rPr>
      <w:vertAlign w:val="superscript"/>
    </w:rPr>
  </w:style>
  <w:style w:type="character" w:styleId="Hyperlink">
    <w:name w:val="Hyperlink"/>
    <w:basedOn w:val="DefaultParagraphFont"/>
    <w:uiPriority w:val="99"/>
    <w:unhideWhenUsed/>
    <w:rsid w:val="00D9427A"/>
    <w:rPr>
      <w:color w:val="0000FF" w:themeColor="hyperlink"/>
      <w:u w:val="single"/>
    </w:rPr>
  </w:style>
  <w:style w:type="character" w:styleId="LineNumber">
    <w:name w:val="line number"/>
    <w:basedOn w:val="DefaultParagraphFont"/>
    <w:uiPriority w:val="99"/>
    <w:semiHidden/>
    <w:unhideWhenUsed/>
    <w:rsid w:val="00083516"/>
  </w:style>
  <w:style w:type="character" w:styleId="CommentReference">
    <w:name w:val="annotation reference"/>
    <w:basedOn w:val="DefaultParagraphFont"/>
    <w:uiPriority w:val="99"/>
    <w:semiHidden/>
    <w:unhideWhenUsed/>
    <w:rsid w:val="001E51F6"/>
    <w:rPr>
      <w:sz w:val="18"/>
      <w:szCs w:val="18"/>
    </w:rPr>
  </w:style>
  <w:style w:type="paragraph" w:styleId="CommentText">
    <w:name w:val="annotation text"/>
    <w:basedOn w:val="Normal"/>
    <w:link w:val="CommentTextChar"/>
    <w:uiPriority w:val="99"/>
    <w:semiHidden/>
    <w:unhideWhenUsed/>
    <w:rsid w:val="001E51F6"/>
  </w:style>
  <w:style w:type="character" w:customStyle="1" w:styleId="CommentTextChar">
    <w:name w:val="Comment Text Char"/>
    <w:basedOn w:val="DefaultParagraphFont"/>
    <w:link w:val="CommentText"/>
    <w:uiPriority w:val="99"/>
    <w:semiHidden/>
    <w:rsid w:val="001E51F6"/>
  </w:style>
  <w:style w:type="paragraph" w:styleId="CommentSubject">
    <w:name w:val="annotation subject"/>
    <w:basedOn w:val="CommentText"/>
    <w:next w:val="CommentText"/>
    <w:link w:val="CommentSubjectChar"/>
    <w:uiPriority w:val="99"/>
    <w:semiHidden/>
    <w:unhideWhenUsed/>
    <w:rsid w:val="001E51F6"/>
    <w:rPr>
      <w:b/>
      <w:bCs/>
      <w:sz w:val="20"/>
      <w:szCs w:val="20"/>
    </w:rPr>
  </w:style>
  <w:style w:type="character" w:customStyle="1" w:styleId="CommentSubjectChar">
    <w:name w:val="Comment Subject Char"/>
    <w:basedOn w:val="CommentTextChar"/>
    <w:link w:val="CommentSubject"/>
    <w:uiPriority w:val="99"/>
    <w:semiHidden/>
    <w:rsid w:val="001E51F6"/>
    <w:rPr>
      <w:b/>
      <w:bCs/>
      <w:sz w:val="20"/>
      <w:szCs w:val="20"/>
    </w:rPr>
  </w:style>
  <w:style w:type="character" w:styleId="PlaceholderText">
    <w:name w:val="Placeholder Text"/>
    <w:basedOn w:val="DefaultParagraphFont"/>
    <w:uiPriority w:val="99"/>
    <w:semiHidden/>
    <w:rsid w:val="001E51F6"/>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2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7A"/>
    <w:rPr>
      <w:rFonts w:ascii="Lucida Grande" w:hAnsi="Lucida Grande" w:cs="Lucida Grande"/>
      <w:sz w:val="18"/>
      <w:szCs w:val="18"/>
    </w:rPr>
  </w:style>
  <w:style w:type="paragraph" w:styleId="NormalWeb">
    <w:name w:val="Normal (Web)"/>
    <w:basedOn w:val="Normal"/>
    <w:uiPriority w:val="99"/>
    <w:unhideWhenUsed/>
    <w:rsid w:val="00D9427A"/>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9427A"/>
  </w:style>
  <w:style w:type="character" w:customStyle="1" w:styleId="FootnoteTextChar">
    <w:name w:val="Footnote Text Char"/>
    <w:basedOn w:val="DefaultParagraphFont"/>
    <w:link w:val="FootnoteText"/>
    <w:uiPriority w:val="99"/>
    <w:rsid w:val="00D9427A"/>
  </w:style>
  <w:style w:type="character" w:styleId="FootnoteReference">
    <w:name w:val="footnote reference"/>
    <w:basedOn w:val="DefaultParagraphFont"/>
    <w:uiPriority w:val="99"/>
    <w:unhideWhenUsed/>
    <w:rsid w:val="00D9427A"/>
    <w:rPr>
      <w:vertAlign w:val="superscript"/>
    </w:rPr>
  </w:style>
  <w:style w:type="character" w:styleId="Hyperlink">
    <w:name w:val="Hyperlink"/>
    <w:basedOn w:val="DefaultParagraphFont"/>
    <w:uiPriority w:val="99"/>
    <w:unhideWhenUsed/>
    <w:rsid w:val="00D9427A"/>
    <w:rPr>
      <w:color w:val="0000FF" w:themeColor="hyperlink"/>
      <w:u w:val="single"/>
    </w:rPr>
  </w:style>
  <w:style w:type="character" w:styleId="LineNumber">
    <w:name w:val="line number"/>
    <w:basedOn w:val="DefaultParagraphFont"/>
    <w:uiPriority w:val="99"/>
    <w:semiHidden/>
    <w:unhideWhenUsed/>
    <w:rsid w:val="00083516"/>
  </w:style>
  <w:style w:type="character" w:styleId="CommentReference">
    <w:name w:val="annotation reference"/>
    <w:basedOn w:val="DefaultParagraphFont"/>
    <w:uiPriority w:val="99"/>
    <w:semiHidden/>
    <w:unhideWhenUsed/>
    <w:rsid w:val="001E51F6"/>
    <w:rPr>
      <w:sz w:val="18"/>
      <w:szCs w:val="18"/>
    </w:rPr>
  </w:style>
  <w:style w:type="paragraph" w:styleId="CommentText">
    <w:name w:val="annotation text"/>
    <w:basedOn w:val="Normal"/>
    <w:link w:val="CommentTextChar"/>
    <w:uiPriority w:val="99"/>
    <w:semiHidden/>
    <w:unhideWhenUsed/>
    <w:rsid w:val="001E51F6"/>
  </w:style>
  <w:style w:type="character" w:customStyle="1" w:styleId="CommentTextChar">
    <w:name w:val="Comment Text Char"/>
    <w:basedOn w:val="DefaultParagraphFont"/>
    <w:link w:val="CommentText"/>
    <w:uiPriority w:val="99"/>
    <w:semiHidden/>
    <w:rsid w:val="001E51F6"/>
  </w:style>
  <w:style w:type="paragraph" w:styleId="CommentSubject">
    <w:name w:val="annotation subject"/>
    <w:basedOn w:val="CommentText"/>
    <w:next w:val="CommentText"/>
    <w:link w:val="CommentSubjectChar"/>
    <w:uiPriority w:val="99"/>
    <w:semiHidden/>
    <w:unhideWhenUsed/>
    <w:rsid w:val="001E51F6"/>
    <w:rPr>
      <w:b/>
      <w:bCs/>
      <w:sz w:val="20"/>
      <w:szCs w:val="20"/>
    </w:rPr>
  </w:style>
  <w:style w:type="character" w:customStyle="1" w:styleId="CommentSubjectChar">
    <w:name w:val="Comment Subject Char"/>
    <w:basedOn w:val="CommentTextChar"/>
    <w:link w:val="CommentSubject"/>
    <w:uiPriority w:val="99"/>
    <w:semiHidden/>
    <w:rsid w:val="001E51F6"/>
    <w:rPr>
      <w:b/>
      <w:bCs/>
      <w:sz w:val="20"/>
      <w:szCs w:val="20"/>
    </w:rPr>
  </w:style>
  <w:style w:type="character" w:styleId="PlaceholderText">
    <w:name w:val="Placeholder Text"/>
    <w:basedOn w:val="DefaultParagraphFont"/>
    <w:uiPriority w:val="99"/>
    <w:semiHidden/>
    <w:rsid w:val="001E51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734357">
      <w:bodyDiv w:val="1"/>
      <w:marLeft w:val="0"/>
      <w:marRight w:val="0"/>
      <w:marTop w:val="0"/>
      <w:marBottom w:val="0"/>
      <w:divBdr>
        <w:top w:val="none" w:sz="0" w:space="0" w:color="auto"/>
        <w:left w:val="none" w:sz="0" w:space="0" w:color="auto"/>
        <w:bottom w:val="none" w:sz="0" w:space="0" w:color="auto"/>
        <w:right w:val="none" w:sz="0" w:space="0" w:color="auto"/>
      </w:divBdr>
      <w:divsChild>
        <w:div w:id="631328394">
          <w:marLeft w:val="0"/>
          <w:marRight w:val="0"/>
          <w:marTop w:val="0"/>
          <w:marBottom w:val="0"/>
          <w:divBdr>
            <w:top w:val="none" w:sz="0" w:space="0" w:color="auto"/>
            <w:left w:val="none" w:sz="0" w:space="0" w:color="auto"/>
            <w:bottom w:val="none" w:sz="0" w:space="0" w:color="auto"/>
            <w:right w:val="none" w:sz="0" w:space="0" w:color="auto"/>
          </w:divBdr>
          <w:divsChild>
            <w:div w:id="104808120">
              <w:marLeft w:val="0"/>
              <w:marRight w:val="0"/>
              <w:marTop w:val="0"/>
              <w:marBottom w:val="0"/>
              <w:divBdr>
                <w:top w:val="none" w:sz="0" w:space="0" w:color="auto"/>
                <w:left w:val="none" w:sz="0" w:space="0" w:color="auto"/>
                <w:bottom w:val="none" w:sz="0" w:space="0" w:color="auto"/>
                <w:right w:val="none" w:sz="0" w:space="0" w:color="auto"/>
              </w:divBdr>
              <w:divsChild>
                <w:div w:id="13311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Excel_Sheet2.xlsx"/><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package" Target="embeddings/Microsoft_Excel_Sheet1.xlsx"/><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EBA9B-09EA-7E4B-A437-63735210A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6</Pages>
  <Words>2492</Words>
  <Characters>14205</Characters>
  <Application>Microsoft Macintosh Word</Application>
  <DocSecurity>0</DocSecurity>
  <Lines>118</Lines>
  <Paragraphs>33</Paragraphs>
  <ScaleCrop>false</ScaleCrop>
  <Company>Eth</Company>
  <LinksUpToDate>false</LinksUpToDate>
  <CharactersWithSpaces>16664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c:creator>
  <cp:keywords/>
  <dc:description/>
  <cp:lastModifiedBy>Mitarbeiter</cp:lastModifiedBy>
  <cp:revision>51</cp:revision>
  <dcterms:created xsi:type="dcterms:W3CDTF">2016-09-28T14:45:00Z</dcterms:created>
  <dcterms:modified xsi:type="dcterms:W3CDTF">2016-11-18T00:22:00Z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56608e2f-6b78-389c-979a-03858520f906</vt:lpwstr>
  </property>
  <property fmtid="{D5CDD505-2E9C-101B-9397-08002B2CF9AE}" pid="4" name="Mendeley Citation Style_1">
    <vt:lpwstr>http://www.zotero.org/styles/biomed-central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http://www.zotero.org/styles/biomed-central</vt:lpwstr>
  </property>
  <property fmtid="{D5CDD505-2E9C-101B-9397-08002B2CF9AE}" pid="14" name="Mendeley Recent Style Name 4_1">
    <vt:lpwstr>BioMed Central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http://www.zotero.org/styles/genome-biology</vt:lpwstr>
  </property>
  <property fmtid="{D5CDD505-2E9C-101B-9397-08002B2CF9AE}" pid="18" name="Mendeley Recent Style Name 6_1">
    <vt:lpwstr>Genome Biology</vt:lpwstr>
  </property>
  <property fmtid="{D5CDD505-2E9C-101B-9397-08002B2CF9AE}" pid="19" name="Mendeley Recent Style Id 7_1">
    <vt:lpwstr>http://www.zotero.org/styles/genome-biology-and-evolution</vt:lpwstr>
  </property>
  <property fmtid="{D5CDD505-2E9C-101B-9397-08002B2CF9AE}" pid="20" name="Mendeley Recent Style Name 7_1">
    <vt:lpwstr>Genome Biology and Evolution</vt:lpwstr>
  </property>
  <property fmtid="{D5CDD505-2E9C-101B-9397-08002B2CF9AE}" pid="21" name="Mendeley Recent Style Id 8_1">
    <vt:lpwstr>http://www.zotero.org/styles/harvard1</vt:lpwstr>
  </property>
  <property fmtid="{D5CDD505-2E9C-101B-9397-08002B2CF9AE}" pid="22" name="Mendeley Recent Style Name 8_1">
    <vt:lpwstr>Harvard Reference format 1 (author-date)</vt:lpwstr>
  </property>
  <property fmtid="{D5CDD505-2E9C-101B-9397-08002B2CF9AE}" pid="23" name="Mendeley Recent Style Id 9_1">
    <vt:lpwstr>http://www.zotero.org/styles/ieee</vt:lpwstr>
  </property>
  <property fmtid="{D5CDD505-2E9C-101B-9397-08002B2CF9AE}" pid="24" name="Mendeley Recent Style Name 9_1">
    <vt:lpwstr>IEEE</vt:lpwstr>
  </property>
  <property fmtid="{D5CDD505-2E9C-101B-9397-08002B2CF9AE}" pid="25" name="MTMacEqns">
    <vt:bool>true</vt:bool>
  </property>
</Properties>
</file>