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A9547" w14:textId="77777777" w:rsidR="00DC0C02" w:rsidRPr="00C57632" w:rsidRDefault="00DC0C02" w:rsidP="00C727D6">
      <w:pPr>
        <w:spacing w:after="0"/>
        <w:rPr>
          <w:rFonts w:cstheme="minorHAnsi"/>
          <w:lang w:val="en-US"/>
        </w:rPr>
      </w:pPr>
    </w:p>
    <w:tbl>
      <w:tblPr>
        <w:tblpPr w:vertAnchor="page" w:horzAnchor="margin" w:tblpY="511"/>
        <w:tblW w:w="94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2"/>
        <w:gridCol w:w="3800"/>
      </w:tblGrid>
      <w:tr w:rsidR="00A75EA2" w:rsidRPr="001669E5" w14:paraId="2F3EE4E2" w14:textId="77777777" w:rsidTr="00F125FE">
        <w:trPr>
          <w:cantSplit/>
          <w:trHeight w:val="2126"/>
        </w:trPr>
        <w:tc>
          <w:tcPr>
            <w:tcW w:w="5443" w:type="dxa"/>
            <w:shd w:val="clear" w:color="auto" w:fill="auto"/>
          </w:tcPr>
          <w:p w14:paraId="031D9F89" w14:textId="77777777" w:rsidR="00A75EA2" w:rsidRPr="00C57632" w:rsidRDefault="00A75EA2" w:rsidP="00C727D6">
            <w:pPr>
              <w:pStyle w:val="Kopfzeile"/>
              <w:rPr>
                <w:rFonts w:cstheme="minorHAnsi"/>
              </w:rPr>
            </w:pPr>
            <w:r w:rsidRPr="00C57632">
              <w:rPr>
                <w:rFonts w:cstheme="minorHAnsi"/>
                <w:noProof/>
                <w:lang w:eastAsia="de-CH"/>
              </w:rPr>
              <w:drawing>
                <wp:anchor distT="0" distB="0" distL="114300" distR="114300" simplePos="0" relativeHeight="251660288" behindDoc="0" locked="0" layoutInCell="0" allowOverlap="1" wp14:anchorId="1A738DBD" wp14:editId="5E1141D5">
                  <wp:simplePos x="0" y="0"/>
                  <wp:positionH relativeFrom="page">
                    <wp:posOffset>38</wp:posOffset>
                  </wp:positionH>
                  <wp:positionV relativeFrom="page">
                    <wp:posOffset>230892</wp:posOffset>
                  </wp:positionV>
                  <wp:extent cx="2260600" cy="571500"/>
                  <wp:effectExtent l="0" t="0" r="6350" b="0"/>
                  <wp:wrapTopAndBottom/>
                  <wp:docPr id="2" name="Picture 2" descr="Description: ETH logo ty d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Description: ETH logo ty d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shd w:val="clear" w:color="auto" w:fill="auto"/>
          </w:tcPr>
          <w:p w14:paraId="227DFCF9" w14:textId="77777777" w:rsidR="00A75EA2" w:rsidRPr="00C57632" w:rsidRDefault="00A75EA2" w:rsidP="00C727D6">
            <w:pPr>
              <w:pStyle w:val="AbsEinheit"/>
              <w:framePr w:wrap="auto" w:vAnchor="margin" w:hAnchor="text" w:yAlign="inline"/>
              <w:rPr>
                <w:rFonts w:asciiTheme="minorHAnsi" w:hAnsiTheme="minorHAnsi" w:cstheme="minorHAnsi"/>
                <w:lang w:val="en-US"/>
              </w:rPr>
            </w:pPr>
          </w:p>
          <w:p w14:paraId="565EAAC2" w14:textId="77777777" w:rsidR="00A75EA2" w:rsidRPr="00C57632" w:rsidRDefault="00A75EA2" w:rsidP="00C727D6">
            <w:pPr>
              <w:pStyle w:val="AbsEinheit"/>
              <w:framePr w:wrap="auto" w:vAnchor="margin" w:hAnchor="text" w:yAlign="inline"/>
              <w:rPr>
                <w:rFonts w:asciiTheme="minorHAnsi" w:hAnsiTheme="minorHAnsi" w:cstheme="minorHAnsi"/>
                <w:lang w:val="en-US"/>
              </w:rPr>
            </w:pPr>
          </w:p>
          <w:p w14:paraId="08C9BE34" w14:textId="77777777" w:rsidR="00A75EA2" w:rsidRPr="00C57632" w:rsidRDefault="00A75EA2" w:rsidP="00C727D6">
            <w:pPr>
              <w:pStyle w:val="AbsAdresse"/>
              <w:rPr>
                <w:rFonts w:asciiTheme="minorHAnsi" w:hAnsiTheme="minorHAnsi" w:cstheme="minorHAnsi"/>
                <w:lang w:val="en-US"/>
              </w:rPr>
            </w:pPr>
          </w:p>
          <w:p w14:paraId="3E928FAE" w14:textId="001A9478" w:rsidR="00A75EA2" w:rsidRPr="00C57632" w:rsidRDefault="000C26CE" w:rsidP="00C727D6">
            <w:pPr>
              <w:pStyle w:val="AbsAdresse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Name of contact</w:t>
            </w:r>
          </w:p>
          <w:p w14:paraId="179EE84B" w14:textId="77777777" w:rsidR="00A75EA2" w:rsidRPr="00C57632" w:rsidRDefault="00A75EA2" w:rsidP="00C727D6">
            <w:pPr>
              <w:pStyle w:val="AbsAdresse"/>
              <w:rPr>
                <w:rFonts w:asciiTheme="minorHAnsi" w:hAnsiTheme="minorHAnsi" w:cstheme="minorHAnsi"/>
                <w:lang w:val="en-US"/>
              </w:rPr>
            </w:pPr>
            <w:r w:rsidRPr="00C57632">
              <w:rPr>
                <w:rFonts w:asciiTheme="minorHAnsi" w:hAnsiTheme="minorHAnsi" w:cstheme="minorHAnsi"/>
                <w:lang w:val="en-US"/>
              </w:rPr>
              <w:t>ETH Zürich</w:t>
            </w:r>
          </w:p>
          <w:p w14:paraId="4642562B" w14:textId="3786D0CE" w:rsidR="00A75EA2" w:rsidRPr="00C57632" w:rsidRDefault="00A75EA2" w:rsidP="00C727D6">
            <w:pPr>
              <w:pStyle w:val="AbsAdresse"/>
              <w:rPr>
                <w:rFonts w:asciiTheme="minorHAnsi" w:hAnsiTheme="minorHAnsi" w:cstheme="minorHAnsi"/>
                <w:lang w:val="en-US"/>
              </w:rPr>
            </w:pPr>
            <w:r w:rsidRPr="00C57632">
              <w:rPr>
                <w:rFonts w:asciiTheme="minorHAnsi" w:hAnsiTheme="minorHAnsi" w:cstheme="minorHAnsi"/>
                <w:lang w:val="en-US"/>
              </w:rPr>
              <w:t xml:space="preserve">Institute </w:t>
            </w:r>
          </w:p>
          <w:p w14:paraId="79F0900D" w14:textId="1164FE2D" w:rsidR="00A75EA2" w:rsidRPr="00C57632" w:rsidRDefault="00A75EA2" w:rsidP="00C727D6">
            <w:pPr>
              <w:pStyle w:val="AbsAdresse"/>
              <w:rPr>
                <w:rFonts w:asciiTheme="minorHAnsi" w:hAnsiTheme="minorHAnsi" w:cstheme="minorHAnsi"/>
                <w:lang w:val="en-US"/>
              </w:rPr>
            </w:pPr>
            <w:r w:rsidRPr="00C57632">
              <w:rPr>
                <w:rFonts w:asciiTheme="minorHAnsi" w:hAnsiTheme="minorHAnsi" w:cstheme="minorHAnsi"/>
                <w:lang w:val="en-US"/>
              </w:rPr>
              <w:t xml:space="preserve">Department </w:t>
            </w:r>
          </w:p>
          <w:p w14:paraId="6E6AFF0C" w14:textId="6C93F3F1" w:rsidR="00A75EA2" w:rsidRPr="00DF3DFE" w:rsidRDefault="000C26CE" w:rsidP="00C727D6">
            <w:pPr>
              <w:pStyle w:val="AbsAdresse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US"/>
              </w:rPr>
              <w:t>Address</w:t>
            </w:r>
          </w:p>
          <w:p w14:paraId="19C76C7E" w14:textId="77777777" w:rsidR="00A75EA2" w:rsidRPr="00DF3DFE" w:rsidRDefault="00A75EA2" w:rsidP="00C727D6">
            <w:pPr>
              <w:pStyle w:val="AbsAdresse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val="en-GB"/>
              </w:rPr>
            </w:pPr>
            <w:r w:rsidRPr="00DF3DFE">
              <w:rPr>
                <w:rFonts w:asciiTheme="minorHAnsi" w:hAnsiTheme="minorHAnsi" w:cstheme="minorHAnsi"/>
                <w:lang w:val="en-GB"/>
              </w:rPr>
              <w:t>Switzerland</w:t>
            </w:r>
          </w:p>
          <w:p w14:paraId="1299DE71" w14:textId="0C31B083" w:rsidR="00A75EA2" w:rsidRPr="00DF3DFE" w:rsidRDefault="00A75EA2" w:rsidP="00C727D6">
            <w:pPr>
              <w:pStyle w:val="AbsAdresse"/>
              <w:rPr>
                <w:rFonts w:asciiTheme="minorHAnsi" w:hAnsiTheme="minorHAnsi" w:cstheme="minorHAnsi"/>
                <w:lang w:val="en-GB"/>
              </w:rPr>
            </w:pPr>
            <w:r w:rsidRPr="00DF3DFE">
              <w:rPr>
                <w:rFonts w:asciiTheme="minorHAnsi" w:hAnsiTheme="minorHAnsi" w:cstheme="minorHAnsi"/>
                <w:lang w:val="en-GB"/>
              </w:rPr>
              <w:t xml:space="preserve">Phone  </w:t>
            </w:r>
          </w:p>
          <w:p w14:paraId="33F73F29" w14:textId="76B7C144" w:rsidR="00A75EA2" w:rsidRPr="00DF3DFE" w:rsidRDefault="000C26CE" w:rsidP="000C26CE">
            <w:pPr>
              <w:pStyle w:val="AbsAdresse"/>
              <w:rPr>
                <w:rFonts w:asciiTheme="minorHAnsi" w:hAnsiTheme="minorHAnsi" w:cstheme="minorHAnsi"/>
                <w:lang w:val="en-GB"/>
              </w:rPr>
            </w:pPr>
            <w:r w:rsidRPr="00DF3DFE">
              <w:rPr>
                <w:rFonts w:asciiTheme="minorHAnsi" w:hAnsiTheme="minorHAnsi" w:cstheme="minorHAnsi"/>
                <w:lang w:val="en-GB"/>
              </w:rPr>
              <w:t xml:space="preserve">Email </w:t>
            </w:r>
          </w:p>
        </w:tc>
      </w:tr>
    </w:tbl>
    <w:p w14:paraId="1ADF758A" w14:textId="77777777" w:rsidR="000B49DC" w:rsidRPr="00DF3DFE" w:rsidRDefault="000B49DC" w:rsidP="00C727D6">
      <w:pPr>
        <w:spacing w:after="0"/>
        <w:rPr>
          <w:rFonts w:cstheme="minorHAnsi"/>
          <w:b/>
          <w:shd w:val="clear" w:color="auto" w:fill="FFFFFF"/>
          <w:lang w:val="en-GB"/>
        </w:rPr>
      </w:pPr>
    </w:p>
    <w:p w14:paraId="09ACF4E5" w14:textId="77777777" w:rsidR="000B49DC" w:rsidRPr="00DF3DFE" w:rsidRDefault="000B49DC" w:rsidP="00C727D6">
      <w:pPr>
        <w:spacing w:after="0"/>
        <w:rPr>
          <w:rFonts w:cstheme="minorHAnsi"/>
          <w:b/>
          <w:shd w:val="clear" w:color="auto" w:fill="FFFFFF"/>
          <w:lang w:val="en-GB"/>
        </w:rPr>
      </w:pPr>
    </w:p>
    <w:p w14:paraId="4B3BACCA" w14:textId="77777777" w:rsidR="000B49DC" w:rsidRPr="00DF3DFE" w:rsidRDefault="000B49DC" w:rsidP="00C727D6">
      <w:pPr>
        <w:spacing w:after="0"/>
        <w:rPr>
          <w:rFonts w:cstheme="minorHAnsi"/>
          <w:b/>
          <w:shd w:val="clear" w:color="auto" w:fill="FFFFFF"/>
          <w:lang w:val="en-GB"/>
        </w:rPr>
      </w:pPr>
    </w:p>
    <w:p w14:paraId="4B6092AE" w14:textId="77777777" w:rsidR="000B49DC" w:rsidRPr="00DF3DFE" w:rsidRDefault="000B49DC" w:rsidP="00C727D6">
      <w:pPr>
        <w:spacing w:after="0"/>
        <w:rPr>
          <w:rFonts w:cstheme="minorHAnsi"/>
          <w:b/>
          <w:shd w:val="clear" w:color="auto" w:fill="FFFFFF"/>
          <w:lang w:val="en-GB"/>
        </w:rPr>
      </w:pPr>
    </w:p>
    <w:p w14:paraId="52E7FA1F" w14:textId="0D91241E" w:rsidR="00003558" w:rsidRPr="00C57632" w:rsidRDefault="00003558" w:rsidP="00AF6398">
      <w:pPr>
        <w:spacing w:after="0"/>
        <w:jc w:val="center"/>
        <w:rPr>
          <w:rFonts w:cstheme="minorHAnsi"/>
          <w:b/>
          <w:shd w:val="clear" w:color="auto" w:fill="FFFFFF"/>
          <w:lang w:val="en-US"/>
        </w:rPr>
      </w:pPr>
      <w:r w:rsidRPr="00C57632">
        <w:rPr>
          <w:rFonts w:cstheme="minorHAnsi"/>
          <w:b/>
          <w:shd w:val="clear" w:color="auto" w:fill="FFFFFF"/>
          <w:lang w:val="en-US"/>
        </w:rPr>
        <w:t xml:space="preserve">Security Concept for </w:t>
      </w:r>
      <w:r w:rsidR="000C26CE">
        <w:rPr>
          <w:rFonts w:cstheme="minorHAnsi"/>
          <w:b/>
          <w:shd w:val="clear" w:color="auto" w:fill="FFFFFF"/>
          <w:lang w:val="en-US"/>
        </w:rPr>
        <w:t>Title of Course/Event</w:t>
      </w:r>
    </w:p>
    <w:p w14:paraId="28735A18" w14:textId="02B4E9A6" w:rsidR="008617B3" w:rsidRPr="00C57632" w:rsidRDefault="000C26CE" w:rsidP="00AF6398">
      <w:pPr>
        <w:spacing w:after="0"/>
        <w:jc w:val="center"/>
        <w:rPr>
          <w:rFonts w:cstheme="minorHAnsi"/>
          <w:b/>
          <w:shd w:val="clear" w:color="auto" w:fill="FFFFFF"/>
          <w:lang w:val="en-US"/>
        </w:rPr>
      </w:pPr>
      <w:r>
        <w:rPr>
          <w:rFonts w:cstheme="minorHAnsi"/>
          <w:b/>
          <w:shd w:val="clear" w:color="auto" w:fill="FFFFFF"/>
          <w:lang w:val="en-US"/>
        </w:rPr>
        <w:t>Date, Location</w:t>
      </w:r>
    </w:p>
    <w:p w14:paraId="6C541498" w14:textId="77777777" w:rsidR="000B49DC" w:rsidRPr="00C57632" w:rsidRDefault="000B49DC" w:rsidP="00AF6398">
      <w:pPr>
        <w:pStyle w:val="Listenabsatz"/>
        <w:spacing w:after="0"/>
        <w:jc w:val="center"/>
        <w:rPr>
          <w:rFonts w:cstheme="minorHAnsi"/>
          <w:b/>
          <w:shd w:val="clear" w:color="auto" w:fill="FFFFFF"/>
          <w:lang w:val="en-US"/>
        </w:rPr>
      </w:pPr>
    </w:p>
    <w:p w14:paraId="70A70F2A" w14:textId="77777777" w:rsidR="000B49DC" w:rsidRPr="00C57632" w:rsidRDefault="000B49DC" w:rsidP="00C727D6">
      <w:pPr>
        <w:spacing w:after="0"/>
        <w:rPr>
          <w:rFonts w:cstheme="minorHAnsi"/>
          <w:b/>
          <w:shd w:val="clear" w:color="auto" w:fill="FFFFFF"/>
          <w:lang w:val="en-US"/>
        </w:rPr>
      </w:pPr>
    </w:p>
    <w:p w14:paraId="53FDB984" w14:textId="77777777" w:rsidR="00D52984" w:rsidRPr="00C57632" w:rsidRDefault="00D52984" w:rsidP="00C727D6">
      <w:pPr>
        <w:spacing w:after="0"/>
        <w:rPr>
          <w:rFonts w:cstheme="minorHAnsi"/>
          <w:lang w:val="en-US"/>
        </w:rPr>
      </w:pPr>
    </w:p>
    <w:p w14:paraId="47C2CF26" w14:textId="722F94D0" w:rsidR="000B49DC" w:rsidRPr="00C57632" w:rsidRDefault="000B49DC" w:rsidP="00C727D6">
      <w:pPr>
        <w:spacing w:after="0"/>
        <w:jc w:val="center"/>
        <w:rPr>
          <w:rFonts w:cstheme="minorHAnsi"/>
          <w:b/>
          <w:lang w:val="en-US"/>
        </w:rPr>
      </w:pPr>
    </w:p>
    <w:p w14:paraId="1791C89D" w14:textId="77777777" w:rsidR="000B49DC" w:rsidRPr="00C57632" w:rsidRDefault="000B49DC" w:rsidP="00C727D6">
      <w:pPr>
        <w:spacing w:after="0"/>
        <w:rPr>
          <w:rFonts w:cstheme="minorHAnsi"/>
          <w:b/>
          <w:lang w:val="en-US"/>
        </w:rPr>
      </w:pPr>
      <w:r w:rsidRPr="00C57632">
        <w:rPr>
          <w:rFonts w:cstheme="minorHAnsi"/>
          <w:b/>
          <w:lang w:val="en-US"/>
        </w:rPr>
        <w:br w:type="page"/>
      </w:r>
    </w:p>
    <w:p w14:paraId="4EC9E06A" w14:textId="77777777" w:rsidR="00177658" w:rsidRPr="00C57632" w:rsidRDefault="00177658" w:rsidP="00C727D6">
      <w:pPr>
        <w:spacing w:after="0"/>
        <w:rPr>
          <w:rFonts w:cstheme="minorHAnsi"/>
          <w:lang w:val="en-US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val="de-CH"/>
        </w:rPr>
        <w:id w:val="-129181901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1B310E2" w14:textId="77777777" w:rsidR="00177658" w:rsidRPr="00C57632" w:rsidRDefault="00177658" w:rsidP="00C727D6">
          <w:pPr>
            <w:pStyle w:val="Inhaltsverzeichnisberschrift"/>
            <w:rPr>
              <w:rFonts w:asciiTheme="minorHAnsi" w:hAnsiTheme="minorHAnsi" w:cstheme="minorHAnsi"/>
            </w:rPr>
          </w:pPr>
          <w:r w:rsidRPr="00C57632">
            <w:rPr>
              <w:rFonts w:asciiTheme="minorHAnsi" w:hAnsiTheme="minorHAnsi" w:cstheme="minorHAnsi"/>
            </w:rPr>
            <w:t>Contents</w:t>
          </w:r>
        </w:p>
        <w:p w14:paraId="4372CE57" w14:textId="3365ED5C" w:rsidR="00424B4B" w:rsidRDefault="00177658">
          <w:pPr>
            <w:pStyle w:val="Verzeichnis1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r w:rsidRPr="00C57632">
            <w:rPr>
              <w:rFonts w:cstheme="minorHAnsi"/>
            </w:rPr>
            <w:fldChar w:fldCharType="begin"/>
          </w:r>
          <w:r w:rsidRPr="00C57632">
            <w:rPr>
              <w:rFonts w:cstheme="minorHAnsi"/>
              <w:lang w:val="en-US"/>
            </w:rPr>
            <w:instrText xml:space="preserve"> TOC \o "1-3" \h \z \u </w:instrText>
          </w:r>
          <w:r w:rsidRPr="00C57632">
            <w:rPr>
              <w:rFonts w:cstheme="minorHAnsi"/>
            </w:rPr>
            <w:fldChar w:fldCharType="separate"/>
          </w:r>
          <w:hyperlink w:anchor="_Toc518989004" w:history="1">
            <w:r w:rsidR="00424B4B" w:rsidRPr="001539C8">
              <w:rPr>
                <w:rStyle w:val="Hyperlink"/>
                <w:rFonts w:cstheme="minorHAnsi"/>
                <w:noProof/>
                <w:lang w:val="en-US"/>
              </w:rPr>
              <w:t>1. Event Information</w:t>
            </w:r>
            <w:r w:rsidR="00424B4B">
              <w:rPr>
                <w:noProof/>
                <w:webHidden/>
              </w:rPr>
              <w:tab/>
            </w:r>
            <w:r w:rsidR="00424B4B">
              <w:rPr>
                <w:noProof/>
                <w:webHidden/>
              </w:rPr>
              <w:fldChar w:fldCharType="begin"/>
            </w:r>
            <w:r w:rsidR="00424B4B">
              <w:rPr>
                <w:noProof/>
                <w:webHidden/>
              </w:rPr>
              <w:instrText xml:space="preserve"> PAGEREF _Toc518989004 \h </w:instrText>
            </w:r>
            <w:r w:rsidR="00424B4B">
              <w:rPr>
                <w:noProof/>
                <w:webHidden/>
              </w:rPr>
            </w:r>
            <w:r w:rsidR="00424B4B">
              <w:rPr>
                <w:noProof/>
                <w:webHidden/>
              </w:rPr>
              <w:fldChar w:fldCharType="separate"/>
            </w:r>
            <w:r w:rsidR="00424B4B">
              <w:rPr>
                <w:noProof/>
                <w:webHidden/>
              </w:rPr>
              <w:t>3</w:t>
            </w:r>
            <w:r w:rsidR="00424B4B">
              <w:rPr>
                <w:noProof/>
                <w:webHidden/>
              </w:rPr>
              <w:fldChar w:fldCharType="end"/>
            </w:r>
          </w:hyperlink>
        </w:p>
        <w:p w14:paraId="2662ABBC" w14:textId="5BAE6C8C" w:rsidR="00424B4B" w:rsidRDefault="001669E5">
          <w:pPr>
            <w:pStyle w:val="Verzeichnis1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518989005" w:history="1">
            <w:r w:rsidR="00424B4B" w:rsidRPr="001539C8">
              <w:rPr>
                <w:rStyle w:val="Hyperlink"/>
                <w:rFonts w:cstheme="minorHAnsi"/>
                <w:noProof/>
                <w:lang w:val="en-US"/>
              </w:rPr>
              <w:t>2. Course logistics</w:t>
            </w:r>
            <w:r w:rsidR="00424B4B">
              <w:rPr>
                <w:noProof/>
                <w:webHidden/>
              </w:rPr>
              <w:tab/>
            </w:r>
            <w:r w:rsidR="00424B4B">
              <w:rPr>
                <w:noProof/>
                <w:webHidden/>
              </w:rPr>
              <w:fldChar w:fldCharType="begin"/>
            </w:r>
            <w:r w:rsidR="00424B4B">
              <w:rPr>
                <w:noProof/>
                <w:webHidden/>
              </w:rPr>
              <w:instrText xml:space="preserve"> PAGEREF _Toc518989005 \h </w:instrText>
            </w:r>
            <w:r w:rsidR="00424B4B">
              <w:rPr>
                <w:noProof/>
                <w:webHidden/>
              </w:rPr>
            </w:r>
            <w:r w:rsidR="00424B4B">
              <w:rPr>
                <w:noProof/>
                <w:webHidden/>
              </w:rPr>
              <w:fldChar w:fldCharType="separate"/>
            </w:r>
            <w:r w:rsidR="00424B4B">
              <w:rPr>
                <w:noProof/>
                <w:webHidden/>
              </w:rPr>
              <w:t>3</w:t>
            </w:r>
            <w:r w:rsidR="00424B4B">
              <w:rPr>
                <w:noProof/>
                <w:webHidden/>
              </w:rPr>
              <w:fldChar w:fldCharType="end"/>
            </w:r>
          </w:hyperlink>
        </w:p>
        <w:p w14:paraId="326313C1" w14:textId="470BD1B0" w:rsidR="00424B4B" w:rsidRDefault="001669E5">
          <w:pPr>
            <w:pStyle w:val="Verzeichnis1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518989006" w:history="1">
            <w:r w:rsidR="00424B4B" w:rsidRPr="001539C8">
              <w:rPr>
                <w:rStyle w:val="Hyperlink"/>
                <w:rFonts w:cstheme="minorHAnsi"/>
                <w:noProof/>
                <w:lang w:val="en-US"/>
              </w:rPr>
              <w:t>3. Arrival and departure</w:t>
            </w:r>
            <w:r w:rsidR="00424B4B">
              <w:rPr>
                <w:noProof/>
                <w:webHidden/>
              </w:rPr>
              <w:tab/>
            </w:r>
            <w:r w:rsidR="00424B4B">
              <w:rPr>
                <w:noProof/>
                <w:webHidden/>
              </w:rPr>
              <w:fldChar w:fldCharType="begin"/>
            </w:r>
            <w:r w:rsidR="00424B4B">
              <w:rPr>
                <w:noProof/>
                <w:webHidden/>
              </w:rPr>
              <w:instrText xml:space="preserve"> PAGEREF _Toc518989006 \h </w:instrText>
            </w:r>
            <w:r w:rsidR="00424B4B">
              <w:rPr>
                <w:noProof/>
                <w:webHidden/>
              </w:rPr>
            </w:r>
            <w:r w:rsidR="00424B4B">
              <w:rPr>
                <w:noProof/>
                <w:webHidden/>
              </w:rPr>
              <w:fldChar w:fldCharType="separate"/>
            </w:r>
            <w:r w:rsidR="00424B4B">
              <w:rPr>
                <w:noProof/>
                <w:webHidden/>
              </w:rPr>
              <w:t>4</w:t>
            </w:r>
            <w:r w:rsidR="00424B4B">
              <w:rPr>
                <w:noProof/>
                <w:webHidden/>
              </w:rPr>
              <w:fldChar w:fldCharType="end"/>
            </w:r>
          </w:hyperlink>
        </w:p>
        <w:p w14:paraId="1DF99F65" w14:textId="74A7076B" w:rsidR="00424B4B" w:rsidRDefault="001669E5">
          <w:pPr>
            <w:pStyle w:val="Verzeichnis1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518989007" w:history="1">
            <w:r w:rsidR="00424B4B" w:rsidRPr="001539C8">
              <w:rPr>
                <w:rStyle w:val="Hyperlink"/>
                <w:rFonts w:cstheme="minorHAnsi"/>
                <w:noProof/>
                <w:lang w:val="en-US"/>
              </w:rPr>
              <w:t>4. Cooperation with ETH external institutions</w:t>
            </w:r>
            <w:r w:rsidR="00424B4B">
              <w:rPr>
                <w:noProof/>
                <w:webHidden/>
              </w:rPr>
              <w:tab/>
            </w:r>
            <w:r w:rsidR="00424B4B">
              <w:rPr>
                <w:noProof/>
                <w:webHidden/>
              </w:rPr>
              <w:fldChar w:fldCharType="begin"/>
            </w:r>
            <w:r w:rsidR="00424B4B">
              <w:rPr>
                <w:noProof/>
                <w:webHidden/>
              </w:rPr>
              <w:instrText xml:space="preserve"> PAGEREF _Toc518989007 \h </w:instrText>
            </w:r>
            <w:r w:rsidR="00424B4B">
              <w:rPr>
                <w:noProof/>
                <w:webHidden/>
              </w:rPr>
            </w:r>
            <w:r w:rsidR="00424B4B">
              <w:rPr>
                <w:noProof/>
                <w:webHidden/>
              </w:rPr>
              <w:fldChar w:fldCharType="separate"/>
            </w:r>
            <w:r w:rsidR="00424B4B">
              <w:rPr>
                <w:noProof/>
                <w:webHidden/>
              </w:rPr>
              <w:t>5</w:t>
            </w:r>
            <w:r w:rsidR="00424B4B">
              <w:rPr>
                <w:noProof/>
                <w:webHidden/>
              </w:rPr>
              <w:fldChar w:fldCharType="end"/>
            </w:r>
          </w:hyperlink>
        </w:p>
        <w:p w14:paraId="0C6495B9" w14:textId="57A2C631" w:rsidR="00424B4B" w:rsidRDefault="001669E5">
          <w:pPr>
            <w:pStyle w:val="Verzeichnis1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518989008" w:history="1">
            <w:r w:rsidR="00424B4B" w:rsidRPr="001539C8">
              <w:rPr>
                <w:rStyle w:val="Hyperlink"/>
                <w:rFonts w:cstheme="minorHAnsi"/>
                <w:noProof/>
                <w:lang w:val="en-US"/>
              </w:rPr>
              <w:t>5. Emergency contacts</w:t>
            </w:r>
            <w:r w:rsidR="00424B4B">
              <w:rPr>
                <w:noProof/>
                <w:webHidden/>
              </w:rPr>
              <w:tab/>
            </w:r>
            <w:r w:rsidR="00424B4B">
              <w:rPr>
                <w:noProof/>
                <w:webHidden/>
              </w:rPr>
              <w:fldChar w:fldCharType="begin"/>
            </w:r>
            <w:r w:rsidR="00424B4B">
              <w:rPr>
                <w:noProof/>
                <w:webHidden/>
              </w:rPr>
              <w:instrText xml:space="preserve"> PAGEREF _Toc518989008 \h </w:instrText>
            </w:r>
            <w:r w:rsidR="00424B4B">
              <w:rPr>
                <w:noProof/>
                <w:webHidden/>
              </w:rPr>
            </w:r>
            <w:r w:rsidR="00424B4B">
              <w:rPr>
                <w:noProof/>
                <w:webHidden/>
              </w:rPr>
              <w:fldChar w:fldCharType="separate"/>
            </w:r>
            <w:r w:rsidR="00424B4B">
              <w:rPr>
                <w:noProof/>
                <w:webHidden/>
              </w:rPr>
              <w:t>5</w:t>
            </w:r>
            <w:r w:rsidR="00424B4B">
              <w:rPr>
                <w:noProof/>
                <w:webHidden/>
              </w:rPr>
              <w:fldChar w:fldCharType="end"/>
            </w:r>
          </w:hyperlink>
        </w:p>
        <w:p w14:paraId="09D09E3F" w14:textId="273C1CD6" w:rsidR="00424B4B" w:rsidRDefault="001669E5">
          <w:pPr>
            <w:pStyle w:val="Verzeichnis1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518989009" w:history="1">
            <w:r w:rsidR="00424B4B" w:rsidRPr="001539C8">
              <w:rPr>
                <w:rStyle w:val="Hyperlink"/>
                <w:rFonts w:cstheme="minorHAnsi"/>
                <w:noProof/>
                <w:lang w:val="en-US"/>
              </w:rPr>
              <w:t>6. Communication during the excursion</w:t>
            </w:r>
            <w:r w:rsidR="00424B4B">
              <w:rPr>
                <w:noProof/>
                <w:webHidden/>
              </w:rPr>
              <w:tab/>
            </w:r>
            <w:r w:rsidR="00424B4B">
              <w:rPr>
                <w:noProof/>
                <w:webHidden/>
              </w:rPr>
              <w:fldChar w:fldCharType="begin"/>
            </w:r>
            <w:r w:rsidR="00424B4B">
              <w:rPr>
                <w:noProof/>
                <w:webHidden/>
              </w:rPr>
              <w:instrText xml:space="preserve"> PAGEREF _Toc518989009 \h </w:instrText>
            </w:r>
            <w:r w:rsidR="00424B4B">
              <w:rPr>
                <w:noProof/>
                <w:webHidden/>
              </w:rPr>
            </w:r>
            <w:r w:rsidR="00424B4B">
              <w:rPr>
                <w:noProof/>
                <w:webHidden/>
              </w:rPr>
              <w:fldChar w:fldCharType="separate"/>
            </w:r>
            <w:r w:rsidR="00424B4B">
              <w:rPr>
                <w:noProof/>
                <w:webHidden/>
              </w:rPr>
              <w:t>5</w:t>
            </w:r>
            <w:r w:rsidR="00424B4B">
              <w:rPr>
                <w:noProof/>
                <w:webHidden/>
              </w:rPr>
              <w:fldChar w:fldCharType="end"/>
            </w:r>
          </w:hyperlink>
        </w:p>
        <w:p w14:paraId="235387AB" w14:textId="11F9EE8B" w:rsidR="00424B4B" w:rsidRDefault="001669E5">
          <w:pPr>
            <w:pStyle w:val="Verzeichnis1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518989010" w:history="1">
            <w:r w:rsidR="00424B4B" w:rsidRPr="001539C8">
              <w:rPr>
                <w:rStyle w:val="Hyperlink"/>
                <w:rFonts w:cstheme="minorHAnsi"/>
                <w:noProof/>
                <w:lang w:val="en-US"/>
              </w:rPr>
              <w:t>7. Emergency planning</w:t>
            </w:r>
            <w:r w:rsidR="00424B4B">
              <w:rPr>
                <w:noProof/>
                <w:webHidden/>
              </w:rPr>
              <w:tab/>
            </w:r>
            <w:r w:rsidR="00424B4B">
              <w:rPr>
                <w:noProof/>
                <w:webHidden/>
              </w:rPr>
              <w:fldChar w:fldCharType="begin"/>
            </w:r>
            <w:r w:rsidR="00424B4B">
              <w:rPr>
                <w:noProof/>
                <w:webHidden/>
              </w:rPr>
              <w:instrText xml:space="preserve"> PAGEREF _Toc518989010 \h </w:instrText>
            </w:r>
            <w:r w:rsidR="00424B4B">
              <w:rPr>
                <w:noProof/>
                <w:webHidden/>
              </w:rPr>
            </w:r>
            <w:r w:rsidR="00424B4B">
              <w:rPr>
                <w:noProof/>
                <w:webHidden/>
              </w:rPr>
              <w:fldChar w:fldCharType="separate"/>
            </w:r>
            <w:r w:rsidR="00424B4B">
              <w:rPr>
                <w:noProof/>
                <w:webHidden/>
              </w:rPr>
              <w:t>5</w:t>
            </w:r>
            <w:r w:rsidR="00424B4B">
              <w:rPr>
                <w:noProof/>
                <w:webHidden/>
              </w:rPr>
              <w:fldChar w:fldCharType="end"/>
            </w:r>
          </w:hyperlink>
        </w:p>
        <w:p w14:paraId="5688681D" w14:textId="2C0A3473" w:rsidR="00424B4B" w:rsidRDefault="001669E5">
          <w:pPr>
            <w:pStyle w:val="Verzeichnis1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518989011" w:history="1">
            <w:r w:rsidR="00424B4B" w:rsidRPr="001539C8">
              <w:rPr>
                <w:rStyle w:val="Hyperlink"/>
                <w:rFonts w:cstheme="minorHAnsi"/>
                <w:noProof/>
                <w:lang w:val="en-US"/>
              </w:rPr>
              <w:t>8. Annexes</w:t>
            </w:r>
            <w:r w:rsidR="00424B4B">
              <w:rPr>
                <w:noProof/>
                <w:webHidden/>
              </w:rPr>
              <w:tab/>
            </w:r>
            <w:r w:rsidR="00424B4B">
              <w:rPr>
                <w:noProof/>
                <w:webHidden/>
              </w:rPr>
              <w:fldChar w:fldCharType="begin"/>
            </w:r>
            <w:r w:rsidR="00424B4B">
              <w:rPr>
                <w:noProof/>
                <w:webHidden/>
              </w:rPr>
              <w:instrText xml:space="preserve"> PAGEREF _Toc518989011 \h </w:instrText>
            </w:r>
            <w:r w:rsidR="00424B4B">
              <w:rPr>
                <w:noProof/>
                <w:webHidden/>
              </w:rPr>
            </w:r>
            <w:r w:rsidR="00424B4B">
              <w:rPr>
                <w:noProof/>
                <w:webHidden/>
              </w:rPr>
              <w:fldChar w:fldCharType="separate"/>
            </w:r>
            <w:r w:rsidR="00424B4B">
              <w:rPr>
                <w:noProof/>
                <w:webHidden/>
              </w:rPr>
              <w:t>5</w:t>
            </w:r>
            <w:r w:rsidR="00424B4B">
              <w:rPr>
                <w:noProof/>
                <w:webHidden/>
              </w:rPr>
              <w:fldChar w:fldCharType="end"/>
            </w:r>
          </w:hyperlink>
        </w:p>
        <w:p w14:paraId="2A570B82" w14:textId="6805D96B" w:rsidR="00177658" w:rsidRPr="00C57632" w:rsidRDefault="00177658" w:rsidP="00C727D6">
          <w:pPr>
            <w:spacing w:after="0"/>
            <w:rPr>
              <w:rFonts w:cstheme="minorHAnsi"/>
              <w:lang w:val="en-US"/>
            </w:rPr>
          </w:pPr>
          <w:r w:rsidRPr="00C57632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3650F897" w14:textId="77777777" w:rsidR="009C35E2" w:rsidRDefault="009C35E2">
      <w:pPr>
        <w:rPr>
          <w:rStyle w:val="berschrift1Zchn"/>
          <w:rFonts w:asciiTheme="minorHAnsi" w:hAnsiTheme="minorHAnsi" w:cstheme="minorHAnsi"/>
          <w:lang w:val="en-US"/>
        </w:rPr>
      </w:pPr>
      <w:r>
        <w:rPr>
          <w:rStyle w:val="berschrift1Zchn"/>
          <w:rFonts w:asciiTheme="minorHAnsi" w:hAnsiTheme="minorHAnsi" w:cstheme="minorHAnsi"/>
          <w:lang w:val="en-US"/>
        </w:rPr>
        <w:br w:type="page"/>
      </w:r>
    </w:p>
    <w:p w14:paraId="686142AE" w14:textId="76E47B09" w:rsidR="00DA520C" w:rsidRPr="00C57632" w:rsidRDefault="00D52984" w:rsidP="00C727D6">
      <w:pPr>
        <w:spacing w:after="0"/>
        <w:rPr>
          <w:rFonts w:cstheme="minorHAnsi"/>
          <w:lang w:val="en-US"/>
        </w:rPr>
      </w:pPr>
      <w:bookmarkStart w:id="0" w:name="_Toc518989004"/>
      <w:r w:rsidRPr="00C57632">
        <w:rPr>
          <w:rStyle w:val="berschrift1Zchn"/>
          <w:rFonts w:asciiTheme="minorHAnsi" w:hAnsiTheme="minorHAnsi" w:cstheme="minorHAnsi"/>
          <w:lang w:val="en-US"/>
        </w:rPr>
        <w:lastRenderedPageBreak/>
        <w:t xml:space="preserve">1. </w:t>
      </w:r>
      <w:r w:rsidR="00003558" w:rsidRPr="00C57632">
        <w:rPr>
          <w:rStyle w:val="berschrift1Zchn"/>
          <w:rFonts w:asciiTheme="minorHAnsi" w:hAnsiTheme="minorHAnsi" w:cstheme="minorHAnsi"/>
          <w:lang w:val="en-US"/>
        </w:rPr>
        <w:t>Event Information</w:t>
      </w:r>
      <w:bookmarkEnd w:id="0"/>
    </w:p>
    <w:p w14:paraId="7647FFD9" w14:textId="77777777" w:rsidR="00DE71A6" w:rsidRPr="00C57632" w:rsidRDefault="00DE71A6" w:rsidP="00C727D6">
      <w:pPr>
        <w:spacing w:after="0"/>
        <w:rPr>
          <w:rFonts w:cstheme="minorHAnsi"/>
          <w:lang w:val="en-US"/>
        </w:rPr>
      </w:pPr>
    </w:p>
    <w:p w14:paraId="432F2496" w14:textId="77777777" w:rsidR="00003558" w:rsidRPr="00C57632" w:rsidRDefault="00003558" w:rsidP="00C727D6">
      <w:pPr>
        <w:spacing w:after="0"/>
        <w:rPr>
          <w:rFonts w:cstheme="minorHAnsi"/>
          <w:b/>
          <w:lang w:val="en-US"/>
        </w:rPr>
      </w:pPr>
      <w:r w:rsidRPr="00C57632">
        <w:rPr>
          <w:rFonts w:cstheme="minorHAnsi"/>
          <w:b/>
          <w:lang w:val="en-US"/>
        </w:rPr>
        <w:t>Organizing body</w:t>
      </w:r>
    </w:p>
    <w:p w14:paraId="029B78F8" w14:textId="2AFAD84A" w:rsidR="00003558" w:rsidRPr="00C57632" w:rsidRDefault="00003558" w:rsidP="00C727D6">
      <w:pPr>
        <w:spacing w:after="0"/>
        <w:ind w:left="720"/>
        <w:rPr>
          <w:rFonts w:cstheme="minorHAnsi"/>
          <w:lang w:val="en-US"/>
        </w:rPr>
      </w:pPr>
      <w:r w:rsidRPr="00C57632">
        <w:rPr>
          <w:rFonts w:cstheme="minorHAnsi"/>
          <w:lang w:val="en-US"/>
        </w:rPr>
        <w:t>Department:</w:t>
      </w:r>
      <w:r w:rsidR="000A6591" w:rsidRPr="00C57632">
        <w:rPr>
          <w:rFonts w:cstheme="minorHAnsi"/>
          <w:lang w:val="en-US"/>
        </w:rPr>
        <w:t xml:space="preserve"> </w:t>
      </w:r>
    </w:p>
    <w:p w14:paraId="217C79D8" w14:textId="1910706E" w:rsidR="00003558" w:rsidRPr="00C57632" w:rsidRDefault="00003558" w:rsidP="00C727D6">
      <w:pPr>
        <w:spacing w:after="0"/>
        <w:ind w:left="720"/>
        <w:rPr>
          <w:rFonts w:cstheme="minorHAnsi"/>
          <w:lang w:val="en-US"/>
        </w:rPr>
      </w:pPr>
      <w:r w:rsidRPr="00C57632">
        <w:rPr>
          <w:rFonts w:cstheme="minorHAnsi"/>
          <w:lang w:val="en-US"/>
        </w:rPr>
        <w:t>Institute:</w:t>
      </w:r>
      <w:r w:rsidR="000A6591" w:rsidRPr="00C57632">
        <w:rPr>
          <w:rFonts w:cstheme="minorHAnsi"/>
          <w:lang w:val="en-US"/>
        </w:rPr>
        <w:t xml:space="preserve"> </w:t>
      </w:r>
    </w:p>
    <w:p w14:paraId="3F5B0C58" w14:textId="6A35A218" w:rsidR="00D52984" w:rsidRPr="00C57632" w:rsidRDefault="00003558" w:rsidP="00C727D6">
      <w:pPr>
        <w:spacing w:after="0"/>
        <w:ind w:left="720"/>
        <w:rPr>
          <w:rFonts w:cstheme="minorHAnsi"/>
          <w:lang w:val="en-US"/>
        </w:rPr>
      </w:pPr>
      <w:r w:rsidRPr="00C57632">
        <w:rPr>
          <w:rFonts w:cstheme="minorHAnsi"/>
          <w:lang w:val="en-US"/>
        </w:rPr>
        <w:t xml:space="preserve">Professor: </w:t>
      </w:r>
    </w:p>
    <w:p w14:paraId="22F55148" w14:textId="77777777" w:rsidR="00D52984" w:rsidRPr="00C57632" w:rsidRDefault="00D52984" w:rsidP="00C727D6">
      <w:pPr>
        <w:spacing w:after="0"/>
        <w:ind w:left="720"/>
        <w:rPr>
          <w:rFonts w:cstheme="minorHAnsi"/>
          <w:lang w:val="en-US"/>
        </w:rPr>
      </w:pPr>
    </w:p>
    <w:p w14:paraId="383BEB4F" w14:textId="38507C06" w:rsidR="00003558" w:rsidRPr="00C57632" w:rsidRDefault="009F287E" w:rsidP="00C727D6">
      <w:pPr>
        <w:spacing w:after="0"/>
        <w:rPr>
          <w:rFonts w:cstheme="minorHAnsi"/>
          <w:lang w:val="en-US"/>
        </w:rPr>
      </w:pPr>
      <w:r w:rsidRPr="00C57632">
        <w:rPr>
          <w:rFonts w:cstheme="minorHAnsi"/>
          <w:b/>
          <w:lang w:val="en-US"/>
        </w:rPr>
        <w:t>Lead Faculty</w:t>
      </w:r>
      <w:r w:rsidR="00003558" w:rsidRPr="00C57632">
        <w:rPr>
          <w:rFonts w:cstheme="minorHAnsi"/>
          <w:lang w:val="en-US"/>
        </w:rPr>
        <w:t xml:space="preserve">: </w:t>
      </w:r>
    </w:p>
    <w:p w14:paraId="6DBEF95B" w14:textId="77777777" w:rsidR="00D52984" w:rsidRPr="00C57632" w:rsidRDefault="00D52984" w:rsidP="00C727D6">
      <w:pPr>
        <w:spacing w:after="0"/>
        <w:rPr>
          <w:rFonts w:cstheme="minorHAnsi"/>
          <w:lang w:val="en-US"/>
        </w:rPr>
      </w:pPr>
    </w:p>
    <w:p w14:paraId="52711916" w14:textId="77777777" w:rsidR="00683763" w:rsidRPr="00C57632" w:rsidRDefault="00A24B12" w:rsidP="00C727D6">
      <w:pPr>
        <w:spacing w:after="0"/>
        <w:rPr>
          <w:rFonts w:cstheme="minorHAnsi"/>
          <w:lang w:val="en-US"/>
        </w:rPr>
      </w:pPr>
      <w:r w:rsidRPr="00C57632">
        <w:rPr>
          <w:rFonts w:cstheme="minorHAnsi"/>
          <w:b/>
          <w:lang w:val="en-US"/>
        </w:rPr>
        <w:t>Course overview</w:t>
      </w:r>
    </w:p>
    <w:p w14:paraId="0DB7ED05" w14:textId="77777777" w:rsidR="00986B07" w:rsidRDefault="00986B07" w:rsidP="00C727D6">
      <w:pPr>
        <w:spacing w:after="0"/>
        <w:rPr>
          <w:rFonts w:cstheme="minorHAnsi"/>
          <w:lang w:val="en-US"/>
        </w:rPr>
      </w:pPr>
    </w:p>
    <w:p w14:paraId="3D09040D" w14:textId="5F003D11" w:rsidR="00986B07" w:rsidRDefault="00986B07" w:rsidP="00C727D6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Purpose of course</w:t>
      </w:r>
    </w:p>
    <w:p w14:paraId="27339409" w14:textId="62395A6F" w:rsidR="00986B07" w:rsidRDefault="00986B07" w:rsidP="00C727D6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Title of course</w:t>
      </w:r>
    </w:p>
    <w:p w14:paraId="4D4F3548" w14:textId="65ADA470" w:rsidR="00986B07" w:rsidRDefault="00986B07" w:rsidP="00C727D6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Partners</w:t>
      </w:r>
    </w:p>
    <w:p w14:paraId="518A546C" w14:textId="32BFC7C6" w:rsidR="00986B07" w:rsidRDefault="00986B07" w:rsidP="00C727D6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Funding</w:t>
      </w:r>
    </w:p>
    <w:p w14:paraId="7998A487" w14:textId="509359A4" w:rsidR="00986B07" w:rsidRDefault="00986B07" w:rsidP="00C727D6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Topics</w:t>
      </w:r>
    </w:p>
    <w:p w14:paraId="620BC842" w14:textId="77777777" w:rsidR="00AF6398" w:rsidRPr="00C57632" w:rsidRDefault="00AF6398" w:rsidP="00C727D6">
      <w:pPr>
        <w:spacing w:after="0"/>
        <w:rPr>
          <w:rFonts w:cstheme="minorHAnsi"/>
          <w:lang w:val="en-US"/>
        </w:rPr>
      </w:pPr>
    </w:p>
    <w:p w14:paraId="790E6A15" w14:textId="70BC1EE5" w:rsidR="00683763" w:rsidRDefault="00683763" w:rsidP="00C727D6">
      <w:pPr>
        <w:spacing w:after="0"/>
        <w:rPr>
          <w:rFonts w:cstheme="minorHAnsi"/>
          <w:b/>
          <w:lang w:val="en-US"/>
        </w:rPr>
      </w:pPr>
      <w:r w:rsidRPr="00C57632">
        <w:rPr>
          <w:rFonts w:cstheme="minorHAnsi"/>
          <w:b/>
          <w:lang w:val="en-US"/>
        </w:rPr>
        <w:t>Organizers</w:t>
      </w:r>
    </w:p>
    <w:p w14:paraId="7BFA3824" w14:textId="77777777" w:rsidR="00986B07" w:rsidRPr="00C57632" w:rsidRDefault="00986B07" w:rsidP="00C727D6">
      <w:pPr>
        <w:spacing w:after="0"/>
        <w:rPr>
          <w:rFonts w:cstheme="minorHAnsi"/>
          <w:b/>
          <w:lang w:val="en-US"/>
        </w:rPr>
      </w:pPr>
    </w:p>
    <w:p w14:paraId="661B227E" w14:textId="468F88A2" w:rsidR="00986B07" w:rsidRDefault="00986B07" w:rsidP="00C727D6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Staff and contacts before and during course</w:t>
      </w:r>
    </w:p>
    <w:p w14:paraId="1CEA5ED1" w14:textId="6F425B80" w:rsidR="00683763" w:rsidRDefault="00986B07" w:rsidP="00C727D6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International and local partners</w:t>
      </w:r>
    </w:p>
    <w:p w14:paraId="5FBD4053" w14:textId="1E783F6F" w:rsidR="00986B07" w:rsidRPr="00C57632" w:rsidRDefault="00986B07" w:rsidP="00C727D6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Insert </w:t>
      </w:r>
    </w:p>
    <w:p w14:paraId="635557BF" w14:textId="77777777" w:rsidR="00341C57" w:rsidRPr="00C57632" w:rsidRDefault="000A6591" w:rsidP="00C727D6">
      <w:pPr>
        <w:pStyle w:val="berschrift1"/>
        <w:rPr>
          <w:rFonts w:asciiTheme="minorHAnsi" w:hAnsiTheme="minorHAnsi" w:cstheme="minorHAnsi"/>
          <w:lang w:val="en-US"/>
        </w:rPr>
      </w:pPr>
      <w:bookmarkStart w:id="1" w:name="_Toc518989005"/>
      <w:r w:rsidRPr="00C57632">
        <w:rPr>
          <w:rFonts w:asciiTheme="minorHAnsi" w:hAnsiTheme="minorHAnsi" w:cstheme="minorHAnsi"/>
          <w:lang w:val="en-US"/>
        </w:rPr>
        <w:t>2. Course logistics</w:t>
      </w:r>
      <w:bookmarkEnd w:id="1"/>
    </w:p>
    <w:p w14:paraId="5C1427B5" w14:textId="77777777" w:rsidR="000A6591" w:rsidRPr="00C57632" w:rsidRDefault="000A6591" w:rsidP="00C727D6">
      <w:pPr>
        <w:spacing w:after="0"/>
        <w:rPr>
          <w:rFonts w:cstheme="minorHAnsi"/>
          <w:b/>
          <w:lang w:val="en-US"/>
        </w:rPr>
      </w:pPr>
    </w:p>
    <w:p w14:paraId="0C44251F" w14:textId="77777777" w:rsidR="00C2767A" w:rsidRPr="00C57632" w:rsidRDefault="00C2767A" w:rsidP="00C727D6">
      <w:pPr>
        <w:spacing w:after="0"/>
        <w:rPr>
          <w:rFonts w:cstheme="minorHAnsi"/>
          <w:b/>
          <w:lang w:val="en-US"/>
        </w:rPr>
      </w:pPr>
      <w:r w:rsidRPr="00C57632">
        <w:rPr>
          <w:rFonts w:cstheme="minorHAnsi"/>
          <w:b/>
          <w:lang w:val="en-US"/>
        </w:rPr>
        <w:t>Credits</w:t>
      </w:r>
    </w:p>
    <w:p w14:paraId="2D50CBFD" w14:textId="3878F48C" w:rsidR="000A6591" w:rsidRPr="00C57632" w:rsidRDefault="005F7994" w:rsidP="00C727D6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Number of ECTS credits awar</w:t>
      </w:r>
      <w:r w:rsidR="00986B07">
        <w:rPr>
          <w:rFonts w:cstheme="minorHAnsi"/>
          <w:lang w:val="en-US"/>
        </w:rPr>
        <w:t>ded</w:t>
      </w:r>
    </w:p>
    <w:p w14:paraId="0FAE6575" w14:textId="77777777" w:rsidR="00D50082" w:rsidRPr="00C57632" w:rsidRDefault="00D50082" w:rsidP="00C727D6">
      <w:pPr>
        <w:spacing w:after="0"/>
        <w:rPr>
          <w:rFonts w:cstheme="minorHAnsi"/>
          <w:lang w:val="en-US"/>
        </w:rPr>
      </w:pPr>
    </w:p>
    <w:p w14:paraId="3076E3FD" w14:textId="77777777" w:rsidR="00D50082" w:rsidRPr="00C57632" w:rsidRDefault="00D50082" w:rsidP="00C727D6">
      <w:pPr>
        <w:spacing w:after="0"/>
        <w:rPr>
          <w:rFonts w:cstheme="minorHAnsi"/>
          <w:b/>
          <w:lang w:val="en-US"/>
        </w:rPr>
      </w:pPr>
      <w:r w:rsidRPr="00C57632">
        <w:rPr>
          <w:rFonts w:cstheme="minorHAnsi"/>
          <w:b/>
          <w:lang w:val="en-US"/>
        </w:rPr>
        <w:t>Participants</w:t>
      </w:r>
    </w:p>
    <w:p w14:paraId="6F28509A" w14:textId="0264DEE4" w:rsidR="00EE2163" w:rsidRPr="00C57632" w:rsidRDefault="00986B07" w:rsidP="00986B07">
      <w:pPr>
        <w:spacing w:after="0"/>
        <w:rPr>
          <w:rFonts w:cstheme="minorHAnsi"/>
          <w:color w:val="000000"/>
          <w:sz w:val="21"/>
          <w:szCs w:val="21"/>
          <w:lang w:val="en-US"/>
        </w:rPr>
      </w:pPr>
      <w:r>
        <w:rPr>
          <w:rFonts w:cstheme="minorHAnsi"/>
          <w:lang w:val="en-US"/>
        </w:rPr>
        <w:t xml:space="preserve">Eligibility and make up of student body </w:t>
      </w:r>
    </w:p>
    <w:p w14:paraId="07FA044D" w14:textId="74B8D303" w:rsidR="00243E74" w:rsidRPr="00C57632" w:rsidRDefault="003D54DF" w:rsidP="00AF6398">
      <w:pPr>
        <w:tabs>
          <w:tab w:val="left" w:pos="1101"/>
        </w:tabs>
        <w:spacing w:after="0"/>
        <w:rPr>
          <w:rFonts w:cstheme="minorHAnsi"/>
          <w:lang w:val="en-US"/>
        </w:rPr>
      </w:pPr>
      <w:r w:rsidRPr="00C57632">
        <w:rPr>
          <w:rFonts w:cstheme="minorHAnsi"/>
          <w:lang w:val="en-US"/>
        </w:rPr>
        <w:tab/>
      </w:r>
    </w:p>
    <w:p w14:paraId="1D83BE7D" w14:textId="61BE8814" w:rsidR="00BF3265" w:rsidRPr="00C57632" w:rsidRDefault="00BF3265" w:rsidP="00C727D6">
      <w:pPr>
        <w:spacing w:after="0"/>
        <w:rPr>
          <w:rFonts w:cstheme="minorHAnsi"/>
          <w:b/>
          <w:lang w:val="en-US"/>
        </w:rPr>
      </w:pPr>
      <w:r w:rsidRPr="00C57632">
        <w:rPr>
          <w:rFonts w:cstheme="minorHAnsi"/>
          <w:b/>
          <w:lang w:val="en-US"/>
        </w:rPr>
        <w:t xml:space="preserve">Why </w:t>
      </w:r>
      <w:r w:rsidR="00986B07">
        <w:rPr>
          <w:rFonts w:cstheme="minorHAnsi"/>
          <w:b/>
          <w:lang w:val="en-US"/>
        </w:rPr>
        <w:t>this country</w:t>
      </w:r>
      <w:r w:rsidRPr="00C57632">
        <w:rPr>
          <w:rFonts w:cstheme="minorHAnsi"/>
          <w:b/>
          <w:lang w:val="en-US"/>
        </w:rPr>
        <w:t>?</w:t>
      </w:r>
    </w:p>
    <w:p w14:paraId="018381A8" w14:textId="77777777" w:rsidR="00986B07" w:rsidRDefault="00986B07" w:rsidP="00C727D6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Core objectives of the course and why they </w:t>
      </w:r>
      <w:proofErr w:type="gramStart"/>
      <w:r>
        <w:rPr>
          <w:rFonts w:cstheme="minorHAnsi"/>
          <w:lang w:val="en-US"/>
        </w:rPr>
        <w:t>can only be met</w:t>
      </w:r>
      <w:proofErr w:type="gramEnd"/>
      <w:r>
        <w:rPr>
          <w:rFonts w:cstheme="minorHAnsi"/>
          <w:lang w:val="en-US"/>
        </w:rPr>
        <w:t xml:space="preserve"> by holding the course in your given location </w:t>
      </w:r>
    </w:p>
    <w:p w14:paraId="57184D55" w14:textId="64F661CB" w:rsidR="00986B07" w:rsidRDefault="00986B07" w:rsidP="00C727D6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May include support from local partners and support (such as Embassies and local contacts that will keep you safe and informed before and during the course), topics covered, local outcomes</w:t>
      </w:r>
    </w:p>
    <w:p w14:paraId="53E5C024" w14:textId="77777777" w:rsidR="005D4439" w:rsidRPr="00C57632" w:rsidRDefault="005D4439" w:rsidP="00C727D6">
      <w:pPr>
        <w:spacing w:after="0"/>
        <w:rPr>
          <w:rFonts w:cstheme="minorHAnsi"/>
          <w:lang w:val="en-US"/>
        </w:rPr>
      </w:pPr>
    </w:p>
    <w:p w14:paraId="12A7C18A" w14:textId="3885F00E" w:rsidR="00BF3265" w:rsidRDefault="00986B07" w:rsidP="00C727D6">
      <w:pPr>
        <w:spacing w:after="0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Why this particular city</w:t>
      </w:r>
      <w:r w:rsidR="00BF3265" w:rsidRPr="00C57632">
        <w:rPr>
          <w:rFonts w:cstheme="minorHAnsi"/>
          <w:b/>
          <w:lang w:val="en-US"/>
        </w:rPr>
        <w:t>?</w:t>
      </w:r>
    </w:p>
    <w:p w14:paraId="3DF585E9" w14:textId="52D40C2F" w:rsidR="00986B07" w:rsidRDefault="00986B07" w:rsidP="00C727D6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Similar to above, but more specific</w:t>
      </w:r>
    </w:p>
    <w:p w14:paraId="2BE454FF" w14:textId="04694203" w:rsidR="00D167B0" w:rsidRDefault="00D167B0" w:rsidP="00C727D6">
      <w:pPr>
        <w:spacing w:after="0"/>
        <w:rPr>
          <w:rFonts w:cstheme="minorHAnsi"/>
          <w:lang w:val="en-US"/>
        </w:rPr>
      </w:pPr>
    </w:p>
    <w:p w14:paraId="06B775B1" w14:textId="279EEC1A" w:rsidR="00D167B0" w:rsidRDefault="00D167B0" w:rsidP="00D167B0">
      <w:pPr>
        <w:spacing w:after="0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Route (every destination, manner of travel etc.)</w:t>
      </w:r>
    </w:p>
    <w:p w14:paraId="55162283" w14:textId="029D6BF2" w:rsidR="00D167B0" w:rsidRDefault="001669E5" w:rsidP="00D167B0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Evaluation of each stage of the journey, i</w:t>
      </w:r>
      <w:r w:rsidR="00D167B0">
        <w:rPr>
          <w:rFonts w:cstheme="minorHAnsi"/>
          <w:lang w:val="en-US"/>
        </w:rPr>
        <w:t>ncluding map</w:t>
      </w:r>
    </w:p>
    <w:p w14:paraId="67A4A670" w14:textId="77777777" w:rsidR="00BF3265" w:rsidRPr="00C57632" w:rsidRDefault="00BF3265" w:rsidP="00C727D6">
      <w:pPr>
        <w:spacing w:after="0"/>
        <w:rPr>
          <w:rFonts w:cstheme="minorHAnsi"/>
          <w:b/>
          <w:lang w:val="en-US"/>
        </w:rPr>
      </w:pPr>
    </w:p>
    <w:p w14:paraId="32920B47" w14:textId="77777777" w:rsidR="003D54DF" w:rsidRPr="00C57632" w:rsidRDefault="003D54DF" w:rsidP="00C727D6">
      <w:pPr>
        <w:spacing w:after="0"/>
        <w:rPr>
          <w:rFonts w:cstheme="minorHAnsi"/>
          <w:b/>
          <w:lang w:val="en-US"/>
        </w:rPr>
      </w:pPr>
      <w:r w:rsidRPr="00C57632">
        <w:rPr>
          <w:rFonts w:cstheme="minorHAnsi"/>
          <w:b/>
          <w:lang w:val="en-US"/>
        </w:rPr>
        <w:t>Preliminary course schedule</w:t>
      </w:r>
    </w:p>
    <w:p w14:paraId="7D1F871A" w14:textId="4795C2DF" w:rsidR="00986B07" w:rsidRDefault="00986B07" w:rsidP="00C727D6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Course dates, location, and format (lectures, fieldtrips, etc</w:t>
      </w:r>
      <w:r w:rsidR="005F7994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>)</w:t>
      </w:r>
    </w:p>
    <w:p w14:paraId="28E8BCD7" w14:textId="0488192D" w:rsidR="00BF3265" w:rsidRDefault="00BF3265" w:rsidP="00C727D6">
      <w:pPr>
        <w:spacing w:after="0"/>
        <w:rPr>
          <w:rFonts w:cstheme="minorHAnsi"/>
          <w:lang w:val="en-US"/>
        </w:rPr>
      </w:pPr>
    </w:p>
    <w:p w14:paraId="50406727" w14:textId="47E4FDC4" w:rsidR="008402F2" w:rsidRPr="00C57632" w:rsidRDefault="001746B3" w:rsidP="00986B07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Main content</w:t>
      </w:r>
      <w:r w:rsidR="00986B07">
        <w:rPr>
          <w:rFonts w:cstheme="minorHAnsi"/>
          <w:lang w:val="en-US"/>
        </w:rPr>
        <w:t xml:space="preserve"> blocks and contributor leads for each area covered </w:t>
      </w:r>
    </w:p>
    <w:p w14:paraId="51C21451" w14:textId="70CA461D" w:rsidR="00381451" w:rsidRDefault="00381451" w:rsidP="00C727D6">
      <w:pPr>
        <w:spacing w:after="0"/>
        <w:rPr>
          <w:rFonts w:cstheme="minorHAnsi"/>
          <w:lang w:val="en-US"/>
        </w:rPr>
      </w:pPr>
    </w:p>
    <w:p w14:paraId="4F64ADD2" w14:textId="092458C8" w:rsidR="00986B07" w:rsidRDefault="005F7994" w:rsidP="00C727D6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I</w:t>
      </w:r>
      <w:r w:rsidR="001746B3">
        <w:rPr>
          <w:rFonts w:cstheme="minorHAnsi"/>
          <w:lang w:val="en-US"/>
        </w:rPr>
        <w:t>mage of schedule, if available</w:t>
      </w:r>
    </w:p>
    <w:p w14:paraId="7A8EE9B7" w14:textId="77777777" w:rsidR="00986B07" w:rsidRPr="00C57632" w:rsidRDefault="00986B07" w:rsidP="00C727D6">
      <w:pPr>
        <w:spacing w:after="0"/>
        <w:rPr>
          <w:rFonts w:cstheme="minorHAnsi"/>
          <w:lang w:val="en-US"/>
        </w:rPr>
      </w:pPr>
    </w:p>
    <w:p w14:paraId="49D83487" w14:textId="2B5FD06F" w:rsidR="00B4573D" w:rsidRDefault="003D54DF" w:rsidP="00C727D6">
      <w:pPr>
        <w:spacing w:after="0"/>
        <w:rPr>
          <w:rFonts w:cstheme="minorHAnsi"/>
          <w:b/>
          <w:lang w:val="en-US"/>
        </w:rPr>
      </w:pPr>
      <w:r w:rsidRPr="00C57632">
        <w:rPr>
          <w:rFonts w:cstheme="minorHAnsi"/>
          <w:b/>
          <w:lang w:val="en-US"/>
        </w:rPr>
        <w:t>Learning objectives</w:t>
      </w:r>
    </w:p>
    <w:p w14:paraId="15CBFE87" w14:textId="6235C05B" w:rsidR="005F7994" w:rsidRDefault="005F7994" w:rsidP="00C727D6">
      <w:pPr>
        <w:spacing w:after="0"/>
        <w:rPr>
          <w:rFonts w:cstheme="minorHAnsi"/>
          <w:b/>
          <w:lang w:val="en-US"/>
        </w:rPr>
      </w:pPr>
    </w:p>
    <w:p w14:paraId="43215A7F" w14:textId="6EB6AA7F" w:rsidR="005F7994" w:rsidRPr="005F7994" w:rsidRDefault="005F7994" w:rsidP="00C727D6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Brief overview of objectives, and how they </w:t>
      </w:r>
      <w:proofErr w:type="gramStart"/>
      <w:r>
        <w:rPr>
          <w:rFonts w:cstheme="minorHAnsi"/>
          <w:lang w:val="en-US"/>
        </w:rPr>
        <w:t>are met</w:t>
      </w:r>
      <w:proofErr w:type="gramEnd"/>
      <w:r>
        <w:rPr>
          <w:rFonts w:cstheme="minorHAnsi"/>
          <w:lang w:val="en-US"/>
        </w:rPr>
        <w:t xml:space="preserve"> by holding the course in this region</w:t>
      </w:r>
    </w:p>
    <w:p w14:paraId="6B329222" w14:textId="77777777" w:rsidR="00683763" w:rsidRPr="00C57632" w:rsidRDefault="00683763" w:rsidP="00C727D6">
      <w:pPr>
        <w:spacing w:after="0"/>
        <w:rPr>
          <w:rFonts w:cstheme="minorHAnsi"/>
          <w:lang w:val="en-US"/>
        </w:rPr>
      </w:pPr>
    </w:p>
    <w:p w14:paraId="0E1D0782" w14:textId="718E6EF0" w:rsidR="009B1F53" w:rsidRPr="00C57632" w:rsidRDefault="00EE2163" w:rsidP="00C727D6">
      <w:pPr>
        <w:spacing w:after="0"/>
        <w:rPr>
          <w:rFonts w:cstheme="minorHAnsi"/>
          <w:b/>
          <w:lang w:val="en-US"/>
        </w:rPr>
      </w:pPr>
      <w:r w:rsidRPr="00C57632">
        <w:rPr>
          <w:rFonts w:cstheme="minorHAnsi"/>
          <w:b/>
          <w:lang w:val="en-US"/>
        </w:rPr>
        <w:t>Faculty</w:t>
      </w:r>
    </w:p>
    <w:p w14:paraId="758D92E6" w14:textId="67248907" w:rsidR="00582AE7" w:rsidRDefault="00582AE7" w:rsidP="00C727D6">
      <w:pPr>
        <w:spacing w:after="0"/>
        <w:rPr>
          <w:rFonts w:cstheme="minorHAnsi"/>
          <w:lang w:val="en-US"/>
        </w:rPr>
      </w:pPr>
    </w:p>
    <w:p w14:paraId="7FA9B15F" w14:textId="35F23F88" w:rsidR="001746B3" w:rsidRDefault="001746B3" w:rsidP="00C727D6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Faculty that will be there for the entirety of the program</w:t>
      </w:r>
    </w:p>
    <w:p w14:paraId="297C0811" w14:textId="7A054522" w:rsidR="001746B3" w:rsidRDefault="001746B3" w:rsidP="00C727D6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Support staff</w:t>
      </w:r>
    </w:p>
    <w:p w14:paraId="373A1F5D" w14:textId="5AC45D0D" w:rsidR="001746B3" w:rsidRDefault="001746B3" w:rsidP="00C727D6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Role of external contributors</w:t>
      </w:r>
    </w:p>
    <w:p w14:paraId="3F99C508" w14:textId="77777777" w:rsidR="00C727D6" w:rsidRPr="00C57632" w:rsidRDefault="00C727D6" w:rsidP="00C727D6">
      <w:pPr>
        <w:spacing w:after="0"/>
        <w:rPr>
          <w:rFonts w:cstheme="minorHAnsi"/>
          <w:lang w:val="en-US"/>
        </w:rPr>
      </w:pPr>
    </w:p>
    <w:p w14:paraId="092889F8" w14:textId="77777777" w:rsidR="0035387B" w:rsidRPr="00C57632" w:rsidRDefault="0035387B" w:rsidP="00C727D6">
      <w:pPr>
        <w:spacing w:after="0"/>
        <w:rPr>
          <w:rFonts w:cstheme="minorHAnsi"/>
          <w:b/>
          <w:lang w:val="en-US"/>
        </w:rPr>
      </w:pPr>
      <w:r w:rsidRPr="00C57632">
        <w:rPr>
          <w:rFonts w:cstheme="minorHAnsi"/>
          <w:b/>
          <w:lang w:val="en-US"/>
        </w:rPr>
        <w:t>Insurance and required documentation</w:t>
      </w:r>
    </w:p>
    <w:p w14:paraId="41F838DD" w14:textId="77777777" w:rsidR="001746B3" w:rsidRDefault="001746B3" w:rsidP="00C727D6">
      <w:pPr>
        <w:spacing w:after="0"/>
        <w:rPr>
          <w:rFonts w:cstheme="minorHAnsi"/>
          <w:lang w:val="en-US"/>
        </w:rPr>
      </w:pPr>
    </w:p>
    <w:p w14:paraId="5EBCAC72" w14:textId="77777777" w:rsidR="001746B3" w:rsidRDefault="001746B3" w:rsidP="00C727D6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May include </w:t>
      </w:r>
      <w:r w:rsidR="0035387B" w:rsidRPr="00C57632">
        <w:rPr>
          <w:rFonts w:cstheme="minorHAnsi"/>
          <w:lang w:val="en-US"/>
        </w:rPr>
        <w:t xml:space="preserve">repatriation insurance, health insurance, and a </w:t>
      </w:r>
      <w:proofErr w:type="spellStart"/>
      <w:r w:rsidR="0035387B" w:rsidRPr="00C57632">
        <w:rPr>
          <w:rFonts w:cstheme="minorHAnsi"/>
          <w:lang w:val="en-US"/>
        </w:rPr>
        <w:t>Rega</w:t>
      </w:r>
      <w:proofErr w:type="spellEnd"/>
      <w:r w:rsidR="0035387B" w:rsidRPr="00C57632">
        <w:rPr>
          <w:rFonts w:cstheme="minorHAnsi"/>
          <w:lang w:val="en-US"/>
        </w:rPr>
        <w:t xml:space="preserve"> (or local air evacuation provider) membership.  </w:t>
      </w:r>
    </w:p>
    <w:p w14:paraId="73419C33" w14:textId="66E17ECF" w:rsidR="0035387B" w:rsidRPr="00C57632" w:rsidRDefault="001746B3" w:rsidP="001746B3">
      <w:pPr>
        <w:spacing w:after="0"/>
        <w:ind w:firstLine="708"/>
        <w:rPr>
          <w:rFonts w:cstheme="minorHAnsi"/>
          <w:lang w:val="en-US"/>
        </w:rPr>
      </w:pPr>
      <w:r>
        <w:rPr>
          <w:rFonts w:cstheme="minorHAnsi"/>
          <w:lang w:val="en-US"/>
        </w:rPr>
        <w:t>Clarify if the policy will b</w:t>
      </w:r>
      <w:bookmarkStart w:id="2" w:name="_GoBack"/>
      <w:bookmarkEnd w:id="2"/>
      <w:r>
        <w:rPr>
          <w:rFonts w:cstheme="minorHAnsi"/>
          <w:lang w:val="en-US"/>
        </w:rPr>
        <w:t xml:space="preserve">e the same for ETH and international </w:t>
      </w:r>
      <w:r w:rsidR="0035387B" w:rsidRPr="00C57632">
        <w:rPr>
          <w:rFonts w:cstheme="minorHAnsi"/>
          <w:lang w:val="en-US"/>
        </w:rPr>
        <w:t xml:space="preserve">students </w:t>
      </w:r>
    </w:p>
    <w:p w14:paraId="2771AD6C" w14:textId="0F57E76A" w:rsidR="0035387B" w:rsidRPr="00C57632" w:rsidRDefault="001746B3" w:rsidP="00C727D6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 xml:space="preserve">Liability forms (and whether this form has been </w:t>
      </w:r>
      <w:r w:rsidR="0035387B" w:rsidRPr="00C57632">
        <w:rPr>
          <w:rFonts w:cstheme="minorHAnsi"/>
          <w:lang w:val="en-US"/>
        </w:rPr>
        <w:t>approved by Claude Eberhardt, Reto Suter and Brigitte Schiesser</w:t>
      </w:r>
      <w:r>
        <w:rPr>
          <w:rFonts w:cstheme="minorHAnsi"/>
          <w:lang w:val="en-US"/>
        </w:rPr>
        <w:t xml:space="preserve"> prior to submitting this brief)</w:t>
      </w:r>
    </w:p>
    <w:p w14:paraId="4F16C753" w14:textId="77777777" w:rsidR="00AF6398" w:rsidRPr="00C57632" w:rsidRDefault="00AF6398" w:rsidP="00C727D6">
      <w:pPr>
        <w:spacing w:after="0"/>
        <w:rPr>
          <w:rFonts w:cstheme="minorHAnsi"/>
          <w:lang w:val="en-US"/>
        </w:rPr>
      </w:pPr>
    </w:p>
    <w:p w14:paraId="16AF69D4" w14:textId="713B862B" w:rsidR="0035387B" w:rsidRPr="00C57632" w:rsidRDefault="00D03D3A" w:rsidP="00C727D6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Payment and responsibility for visas, </w:t>
      </w:r>
      <w:r w:rsidR="0035387B" w:rsidRPr="00C57632">
        <w:rPr>
          <w:rFonts w:cstheme="minorHAnsi"/>
          <w:lang w:val="en-US"/>
        </w:rPr>
        <w:t xml:space="preserve">vaccinations, and flights to and from </w:t>
      </w:r>
      <w:r>
        <w:rPr>
          <w:rFonts w:cstheme="minorHAnsi"/>
          <w:lang w:val="en-US"/>
        </w:rPr>
        <w:t>course location</w:t>
      </w:r>
      <w:r w:rsidR="0035387B" w:rsidRPr="00C57632">
        <w:rPr>
          <w:rFonts w:cstheme="minorHAnsi"/>
          <w:lang w:val="en-US"/>
        </w:rPr>
        <w:t xml:space="preserve"> </w:t>
      </w:r>
    </w:p>
    <w:p w14:paraId="627BA595" w14:textId="77777777" w:rsidR="00803B8A" w:rsidRPr="00C57632" w:rsidRDefault="00803B8A" w:rsidP="00C727D6">
      <w:pPr>
        <w:spacing w:after="0"/>
        <w:rPr>
          <w:rFonts w:cstheme="minorHAnsi"/>
          <w:b/>
          <w:lang w:val="en-US"/>
        </w:rPr>
      </w:pPr>
    </w:p>
    <w:p w14:paraId="3C8C2E7B" w14:textId="3FF8C826" w:rsidR="00C727D6" w:rsidRDefault="00C727D6" w:rsidP="00C727D6">
      <w:pPr>
        <w:spacing w:after="0"/>
        <w:rPr>
          <w:rFonts w:cstheme="minorHAnsi"/>
          <w:b/>
          <w:lang w:val="en-US"/>
        </w:rPr>
      </w:pPr>
      <w:r w:rsidRPr="00C57632">
        <w:rPr>
          <w:rFonts w:cstheme="minorHAnsi"/>
          <w:b/>
          <w:lang w:val="en-US"/>
        </w:rPr>
        <w:t>Meals</w:t>
      </w:r>
    </w:p>
    <w:p w14:paraId="46231D51" w14:textId="7AD833F5" w:rsidR="00D03D3A" w:rsidRDefault="00D03D3A" w:rsidP="00C727D6">
      <w:pPr>
        <w:spacing w:after="0"/>
        <w:rPr>
          <w:rFonts w:cstheme="minorHAnsi"/>
          <w:b/>
          <w:lang w:val="en-US"/>
        </w:rPr>
      </w:pPr>
    </w:p>
    <w:p w14:paraId="68DFE6FE" w14:textId="776635E2" w:rsidR="00C727D6" w:rsidRPr="00D03D3A" w:rsidRDefault="00D03D3A" w:rsidP="00C727D6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Where they </w:t>
      </w:r>
      <w:proofErr w:type="gramStart"/>
      <w:r>
        <w:rPr>
          <w:rFonts w:cstheme="minorHAnsi"/>
          <w:lang w:val="en-US"/>
        </w:rPr>
        <w:t>will be eaten</w:t>
      </w:r>
      <w:proofErr w:type="gramEnd"/>
      <w:r>
        <w:rPr>
          <w:rFonts w:cstheme="minorHAnsi"/>
          <w:lang w:val="en-US"/>
        </w:rPr>
        <w:t>, preca</w:t>
      </w:r>
      <w:r w:rsidR="00AF6398" w:rsidRPr="00C57632">
        <w:rPr>
          <w:rFonts w:cstheme="minorHAnsi"/>
          <w:lang w:val="en-US"/>
        </w:rPr>
        <w:t>ution</w:t>
      </w:r>
      <w:r>
        <w:rPr>
          <w:rFonts w:cstheme="minorHAnsi"/>
          <w:lang w:val="en-US"/>
        </w:rPr>
        <w:t>s taken when preparing food</w:t>
      </w:r>
    </w:p>
    <w:p w14:paraId="70AD94F5" w14:textId="77777777" w:rsidR="00C727D6" w:rsidRPr="00C57632" w:rsidRDefault="00C727D6" w:rsidP="00C727D6">
      <w:pPr>
        <w:spacing w:after="0"/>
        <w:rPr>
          <w:rFonts w:cstheme="minorHAnsi"/>
          <w:lang w:val="en-US"/>
        </w:rPr>
      </w:pPr>
    </w:p>
    <w:p w14:paraId="4E38706A" w14:textId="3FF0064B" w:rsidR="00C727D6" w:rsidRPr="00C57632" w:rsidRDefault="00D03D3A" w:rsidP="00C727D6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D</w:t>
      </w:r>
      <w:r w:rsidR="00C727D6" w:rsidRPr="00C57632">
        <w:rPr>
          <w:rFonts w:cstheme="minorHAnsi"/>
          <w:lang w:val="en-US"/>
        </w:rPr>
        <w:t>rinking</w:t>
      </w:r>
      <w:r w:rsidR="00EE2163" w:rsidRPr="00C57632">
        <w:rPr>
          <w:rFonts w:cstheme="minorHAnsi"/>
          <w:lang w:val="en-US"/>
        </w:rPr>
        <w:t xml:space="preserve"> safe</w:t>
      </w:r>
      <w:r w:rsidR="00C727D6" w:rsidRPr="00C57632">
        <w:rPr>
          <w:rFonts w:cstheme="minorHAnsi"/>
          <w:lang w:val="en-US"/>
        </w:rPr>
        <w:t xml:space="preserve"> </w:t>
      </w:r>
      <w:r w:rsidR="00EE2163" w:rsidRPr="00C57632">
        <w:rPr>
          <w:rFonts w:cstheme="minorHAnsi"/>
          <w:lang w:val="en-US"/>
        </w:rPr>
        <w:t xml:space="preserve">bottled or filtered </w:t>
      </w:r>
      <w:r w:rsidR="00C727D6" w:rsidRPr="00C57632">
        <w:rPr>
          <w:rFonts w:cstheme="minorHAnsi"/>
          <w:lang w:val="en-US"/>
        </w:rPr>
        <w:t xml:space="preserve">water, which </w:t>
      </w:r>
      <w:proofErr w:type="gramStart"/>
      <w:r w:rsidR="00C727D6" w:rsidRPr="00C57632">
        <w:rPr>
          <w:rFonts w:cstheme="minorHAnsi"/>
          <w:lang w:val="en-US"/>
        </w:rPr>
        <w:t>will be provided</w:t>
      </w:r>
      <w:proofErr w:type="gramEnd"/>
      <w:r w:rsidR="00C727D6" w:rsidRPr="00C57632">
        <w:rPr>
          <w:rFonts w:cstheme="minorHAnsi"/>
          <w:lang w:val="en-US"/>
        </w:rPr>
        <w:t xml:space="preserve"> in all classrooms and at all meals</w:t>
      </w:r>
      <w:r w:rsidR="00EE2163" w:rsidRPr="00C57632">
        <w:rPr>
          <w:rFonts w:cstheme="minorHAnsi"/>
          <w:lang w:val="en-US"/>
        </w:rPr>
        <w:t xml:space="preserve"> by the hotel</w:t>
      </w:r>
    </w:p>
    <w:p w14:paraId="663D849F" w14:textId="77777777" w:rsidR="00C727D6" w:rsidRPr="00C57632" w:rsidRDefault="00C727D6" w:rsidP="00C727D6">
      <w:pPr>
        <w:spacing w:after="0"/>
        <w:rPr>
          <w:rFonts w:cstheme="minorHAnsi"/>
          <w:lang w:val="en-US"/>
        </w:rPr>
      </w:pPr>
    </w:p>
    <w:p w14:paraId="6115BA1A" w14:textId="56AAA39A" w:rsidR="00C727D6" w:rsidRPr="00C57632" w:rsidRDefault="00C727D6" w:rsidP="00C727D6">
      <w:pPr>
        <w:spacing w:after="0"/>
        <w:rPr>
          <w:rFonts w:cstheme="minorHAnsi"/>
          <w:lang w:val="en-US"/>
        </w:rPr>
      </w:pPr>
      <w:r w:rsidRPr="00C57632">
        <w:rPr>
          <w:rFonts w:cstheme="minorHAnsi"/>
          <w:lang w:val="en-US"/>
        </w:rPr>
        <w:t>Food allergies</w:t>
      </w:r>
      <w:r w:rsidR="00D03D3A">
        <w:rPr>
          <w:rFonts w:cstheme="minorHAnsi"/>
          <w:lang w:val="en-US"/>
        </w:rPr>
        <w:t xml:space="preserve"> and whether they</w:t>
      </w:r>
      <w:r w:rsidR="00F6270B">
        <w:rPr>
          <w:rFonts w:cstheme="minorHAnsi"/>
          <w:lang w:val="en-US"/>
        </w:rPr>
        <w:t xml:space="preserve"> </w:t>
      </w:r>
      <w:proofErr w:type="gramStart"/>
      <w:r w:rsidR="00F6270B">
        <w:rPr>
          <w:rFonts w:cstheme="minorHAnsi"/>
          <w:lang w:val="en-US"/>
        </w:rPr>
        <w:t>will be accommodated</w:t>
      </w:r>
      <w:proofErr w:type="gramEnd"/>
    </w:p>
    <w:p w14:paraId="19915855" w14:textId="77777777" w:rsidR="00C727D6" w:rsidRPr="00C57632" w:rsidRDefault="00C727D6" w:rsidP="00C727D6">
      <w:pPr>
        <w:spacing w:after="0"/>
        <w:rPr>
          <w:rFonts w:cstheme="minorHAnsi"/>
          <w:b/>
          <w:lang w:val="en-US"/>
        </w:rPr>
      </w:pPr>
    </w:p>
    <w:p w14:paraId="77F66308" w14:textId="77777777" w:rsidR="00803B8A" w:rsidRPr="00C57632" w:rsidRDefault="00803B8A" w:rsidP="00C727D6">
      <w:pPr>
        <w:spacing w:after="0"/>
        <w:rPr>
          <w:rFonts w:cstheme="minorHAnsi"/>
          <w:b/>
          <w:lang w:val="en-US"/>
        </w:rPr>
      </w:pPr>
      <w:r w:rsidRPr="00C57632">
        <w:rPr>
          <w:rFonts w:cstheme="minorHAnsi"/>
          <w:b/>
          <w:lang w:val="en-US"/>
        </w:rPr>
        <w:t>Overview of summer school locations and accommodation</w:t>
      </w:r>
    </w:p>
    <w:p w14:paraId="55EB1329" w14:textId="0903849A" w:rsidR="00D03D3A" w:rsidRDefault="00D03D3A" w:rsidP="00C727D6">
      <w:pPr>
        <w:spacing w:after="0"/>
        <w:rPr>
          <w:rFonts w:cstheme="minorHAnsi"/>
          <w:lang w:val="en-US"/>
        </w:rPr>
      </w:pPr>
    </w:p>
    <w:p w14:paraId="424225EA" w14:textId="3DB6F3A0" w:rsidR="00803B8A" w:rsidRPr="00C57632" w:rsidRDefault="00D03D3A" w:rsidP="00D03D3A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Maps of course location </w:t>
      </w:r>
      <w:r w:rsidR="00DA3D40">
        <w:rPr>
          <w:rFonts w:cstheme="minorHAnsi"/>
          <w:lang w:val="en-US"/>
        </w:rPr>
        <w:t xml:space="preserve">(and any field trips) </w:t>
      </w:r>
      <w:r>
        <w:rPr>
          <w:rFonts w:cstheme="minorHAnsi"/>
          <w:lang w:val="en-US"/>
        </w:rPr>
        <w:t xml:space="preserve">in relation to </w:t>
      </w:r>
      <w:r w:rsidR="00803B8A" w:rsidRPr="00C57632">
        <w:rPr>
          <w:rFonts w:cstheme="minorHAnsi"/>
          <w:lang w:val="en-US"/>
        </w:rPr>
        <w:t>medical facilities, including pharma</w:t>
      </w:r>
      <w:r w:rsidR="00123A19">
        <w:rPr>
          <w:rFonts w:cstheme="minorHAnsi"/>
          <w:lang w:val="en-US"/>
        </w:rPr>
        <w:t>cies, clinics, and/or hospitals</w:t>
      </w:r>
    </w:p>
    <w:p w14:paraId="7C74CE2A" w14:textId="47B55B22" w:rsidR="00803B8A" w:rsidRPr="00C57632" w:rsidRDefault="00DA3D40" w:rsidP="00C727D6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</w:p>
    <w:p w14:paraId="28160FB4" w14:textId="77777777" w:rsidR="00803B8A" w:rsidRPr="00C57632" w:rsidRDefault="00803B8A" w:rsidP="00C727D6">
      <w:pPr>
        <w:spacing w:after="0"/>
        <w:rPr>
          <w:rFonts w:cstheme="minorHAnsi"/>
          <w:b/>
          <w:lang w:val="en-US"/>
        </w:rPr>
      </w:pPr>
      <w:r w:rsidRPr="00C57632">
        <w:rPr>
          <w:rFonts w:cstheme="minorHAnsi"/>
          <w:b/>
          <w:lang w:val="en-US"/>
        </w:rPr>
        <w:t>Accommodation</w:t>
      </w:r>
    </w:p>
    <w:p w14:paraId="05CE464E" w14:textId="77777777" w:rsidR="009818FC" w:rsidRDefault="009818FC" w:rsidP="00C727D6">
      <w:pPr>
        <w:spacing w:after="0"/>
        <w:rPr>
          <w:rFonts w:cstheme="minorHAnsi"/>
          <w:lang w:val="en-US"/>
        </w:rPr>
      </w:pPr>
    </w:p>
    <w:p w14:paraId="106F9E0C" w14:textId="13242938" w:rsidR="009818FC" w:rsidRDefault="009818FC" w:rsidP="00C727D6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Name and contact details of each hotel</w:t>
      </w:r>
    </w:p>
    <w:p w14:paraId="6F7F883D" w14:textId="65F7A5FE" w:rsidR="009818FC" w:rsidRPr="00C57632" w:rsidRDefault="009818FC" w:rsidP="009818FC">
      <w:pPr>
        <w:spacing w:after="0"/>
        <w:ind w:firstLine="708"/>
        <w:rPr>
          <w:rFonts w:cstheme="minorHAnsi"/>
          <w:lang w:val="en-US"/>
        </w:rPr>
      </w:pPr>
      <w:r>
        <w:rPr>
          <w:rFonts w:cstheme="minorHAnsi"/>
          <w:lang w:val="en-US"/>
        </w:rPr>
        <w:t>Including maps and indication of how long it takes pharmacies and hospitals from each location</w:t>
      </w:r>
    </w:p>
    <w:p w14:paraId="617046E2" w14:textId="46272CA5" w:rsidR="00803B8A" w:rsidRDefault="00803B8A" w:rsidP="009818FC">
      <w:pPr>
        <w:spacing w:after="0"/>
        <w:rPr>
          <w:rFonts w:cstheme="minorHAnsi"/>
          <w:lang w:val="en-US"/>
        </w:rPr>
      </w:pPr>
    </w:p>
    <w:p w14:paraId="2B5C28CA" w14:textId="44355BC7" w:rsidR="009F7EA1" w:rsidRPr="00C57632" w:rsidRDefault="00AF355E" w:rsidP="00AF355E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Notes on security within the hotels: guards, gates, police, army, policy of hotel</w:t>
      </w:r>
    </w:p>
    <w:p w14:paraId="09959B50" w14:textId="77777777" w:rsidR="00B4573D" w:rsidRPr="00C57632" w:rsidRDefault="00B4573D" w:rsidP="00C727D6">
      <w:pPr>
        <w:pStyle w:val="berschrift1"/>
        <w:rPr>
          <w:rFonts w:asciiTheme="minorHAnsi" w:hAnsiTheme="minorHAnsi" w:cstheme="minorHAnsi"/>
          <w:lang w:val="en-US"/>
        </w:rPr>
      </w:pPr>
      <w:bookmarkStart w:id="3" w:name="_Toc518989006"/>
      <w:r w:rsidRPr="00C57632">
        <w:rPr>
          <w:rFonts w:asciiTheme="minorHAnsi" w:hAnsiTheme="minorHAnsi" w:cstheme="minorHAnsi"/>
          <w:lang w:val="en-US"/>
        </w:rPr>
        <w:t>3. Arrival and departure</w:t>
      </w:r>
      <w:bookmarkEnd w:id="3"/>
    </w:p>
    <w:p w14:paraId="49C7D9E3" w14:textId="77777777" w:rsidR="00E35FC6" w:rsidRDefault="00E35FC6" w:rsidP="00C727D6">
      <w:pPr>
        <w:tabs>
          <w:tab w:val="left" w:pos="2995"/>
        </w:tabs>
        <w:spacing w:after="0"/>
        <w:rPr>
          <w:rFonts w:cstheme="minorHAnsi"/>
          <w:lang w:val="en-US"/>
        </w:rPr>
      </w:pPr>
    </w:p>
    <w:p w14:paraId="3996BC29" w14:textId="77777777" w:rsidR="00E35FC6" w:rsidRDefault="00E35FC6" w:rsidP="00C727D6">
      <w:pPr>
        <w:tabs>
          <w:tab w:val="left" w:pos="2995"/>
        </w:tabs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Airports for arrival and departure</w:t>
      </w:r>
    </w:p>
    <w:p w14:paraId="4F5219FF" w14:textId="46C430D4" w:rsidR="00E35FC6" w:rsidRDefault="00E35FC6" w:rsidP="00C727D6">
      <w:pPr>
        <w:tabs>
          <w:tab w:val="left" w:pos="2995"/>
        </w:tabs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Meeting spot, how to accommodate late arrivals, contact numbers</w:t>
      </w:r>
    </w:p>
    <w:p w14:paraId="45E13E62" w14:textId="77777777" w:rsidR="00252EB9" w:rsidRDefault="00252EB9" w:rsidP="00C727D6">
      <w:pPr>
        <w:tabs>
          <w:tab w:val="left" w:pos="2995"/>
        </w:tabs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Mode(s) of inland transportation</w:t>
      </w:r>
    </w:p>
    <w:p w14:paraId="2EDCA83F" w14:textId="00FEB137" w:rsidR="00252EB9" w:rsidRDefault="00252EB9" w:rsidP="00C727D6">
      <w:pPr>
        <w:tabs>
          <w:tab w:val="left" w:pos="2995"/>
        </w:tabs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Safety precautions of drivers</w:t>
      </w:r>
    </w:p>
    <w:p w14:paraId="3B952903" w14:textId="5B0BECF0" w:rsidR="00AF6398" w:rsidRPr="00C57632" w:rsidRDefault="00AF6398" w:rsidP="00C727D6">
      <w:pPr>
        <w:spacing w:after="0"/>
        <w:rPr>
          <w:rFonts w:cstheme="minorHAnsi"/>
          <w:lang w:val="en-US"/>
        </w:rPr>
      </w:pPr>
    </w:p>
    <w:p w14:paraId="08B3B43E" w14:textId="77777777" w:rsidR="000F2540" w:rsidRPr="00C57632" w:rsidRDefault="00B4573D" w:rsidP="00C727D6">
      <w:pPr>
        <w:pStyle w:val="berschrift1"/>
        <w:rPr>
          <w:rFonts w:asciiTheme="minorHAnsi" w:hAnsiTheme="minorHAnsi" w:cstheme="minorHAnsi"/>
          <w:lang w:val="en-US"/>
        </w:rPr>
      </w:pPr>
      <w:bookmarkStart w:id="4" w:name="_Toc518989007"/>
      <w:r w:rsidRPr="00C57632">
        <w:rPr>
          <w:rFonts w:asciiTheme="minorHAnsi" w:hAnsiTheme="minorHAnsi" w:cstheme="minorHAnsi"/>
          <w:lang w:val="en-US"/>
        </w:rPr>
        <w:t>4. Cooperation with ETH external institutions</w:t>
      </w:r>
      <w:bookmarkEnd w:id="4"/>
    </w:p>
    <w:p w14:paraId="7A8BAFCA" w14:textId="77777777" w:rsidR="00252EB9" w:rsidRDefault="00252EB9" w:rsidP="00C727D6">
      <w:pPr>
        <w:spacing w:after="0"/>
        <w:rPr>
          <w:rFonts w:cstheme="minorHAnsi"/>
          <w:lang w:val="en-US"/>
        </w:rPr>
      </w:pPr>
    </w:p>
    <w:p w14:paraId="71166824" w14:textId="4E470C09" w:rsidR="000F2540" w:rsidRPr="00C57632" w:rsidRDefault="00252EB9" w:rsidP="00C727D6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Contact details of </w:t>
      </w:r>
      <w:r w:rsidR="000F2540" w:rsidRPr="00C57632">
        <w:rPr>
          <w:rFonts w:cstheme="minorHAnsi"/>
          <w:lang w:val="en-US"/>
        </w:rPr>
        <w:t xml:space="preserve">people on the ground </w:t>
      </w:r>
      <w:r>
        <w:rPr>
          <w:rFonts w:cstheme="minorHAnsi"/>
          <w:lang w:val="en-US"/>
        </w:rPr>
        <w:t>who will</w:t>
      </w:r>
      <w:r w:rsidR="000F2540" w:rsidRPr="00C57632">
        <w:rPr>
          <w:rFonts w:cstheme="minorHAnsi"/>
          <w:lang w:val="en-US"/>
        </w:rPr>
        <w:t xml:space="preserve"> help organize </w:t>
      </w:r>
      <w:r>
        <w:rPr>
          <w:rFonts w:cstheme="minorHAnsi"/>
          <w:lang w:val="en-US"/>
        </w:rPr>
        <w:t>logistics, content, and safety</w:t>
      </w:r>
    </w:p>
    <w:p w14:paraId="4BCE1D55" w14:textId="3B3E09AE" w:rsidR="002D3FAC" w:rsidRDefault="00252EB9" w:rsidP="00252EB9">
      <w:pPr>
        <w:pStyle w:val="Listenabsatz"/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May include organizations, industry partners, Embassy</w:t>
      </w:r>
    </w:p>
    <w:p w14:paraId="56063A84" w14:textId="77777777" w:rsidR="00DF3DFE" w:rsidRDefault="00DF3DFE" w:rsidP="00252EB9">
      <w:pPr>
        <w:pStyle w:val="Listenabsatz"/>
        <w:spacing w:after="0"/>
        <w:rPr>
          <w:rFonts w:cstheme="minorHAnsi"/>
          <w:lang w:val="en-US"/>
        </w:rPr>
      </w:pPr>
    </w:p>
    <w:p w14:paraId="739A4198" w14:textId="2DA1ACD0" w:rsidR="00DF3DFE" w:rsidRDefault="00DF3DFE" w:rsidP="00DF3DFE">
      <w:pPr>
        <w:pStyle w:val="berschrift1"/>
        <w:rPr>
          <w:rFonts w:ascii="Calibri" w:hAnsi="Calibri" w:cs="Calibri"/>
          <w:lang w:val="en-US"/>
        </w:rPr>
      </w:pPr>
      <w:r w:rsidRPr="00DF3DFE">
        <w:rPr>
          <w:rFonts w:ascii="Calibri" w:hAnsi="Calibri" w:cs="Calibri"/>
          <w:lang w:val="en-US"/>
        </w:rPr>
        <w:t>5. Potentially hazardous parts of the excursion and corresponding measures</w:t>
      </w:r>
    </w:p>
    <w:p w14:paraId="2E6F82C0" w14:textId="458EBF53" w:rsidR="00DF3DFE" w:rsidRDefault="00DF3DFE" w:rsidP="00DF3DFE">
      <w:pPr>
        <w:rPr>
          <w:lang w:val="en-US"/>
        </w:rPr>
      </w:pPr>
    </w:p>
    <w:p w14:paraId="104EB22A" w14:textId="556E4C59" w:rsidR="00DF3DFE" w:rsidRPr="00DF3DFE" w:rsidRDefault="00DF3DFE" w:rsidP="00DF3DFE">
      <w:pPr>
        <w:rPr>
          <w:lang w:val="en-US"/>
        </w:rPr>
      </w:pPr>
      <w:r>
        <w:rPr>
          <w:lang w:val="en-US"/>
        </w:rPr>
        <w:t xml:space="preserve">Visits to or transport through sites/areas that can be risky, e.g. desert, mountains; regions of civil unrest, border regions, </w:t>
      </w:r>
      <w:r w:rsidR="00F16386">
        <w:rPr>
          <w:lang w:val="en-US"/>
        </w:rPr>
        <w:t>military zones and the like</w:t>
      </w:r>
    </w:p>
    <w:p w14:paraId="43C0BD68" w14:textId="6F026B36" w:rsidR="00171FE7" w:rsidRPr="00C57632" w:rsidRDefault="00DF3DFE" w:rsidP="00C727D6">
      <w:pPr>
        <w:pStyle w:val="berschrift1"/>
        <w:rPr>
          <w:rFonts w:asciiTheme="minorHAnsi" w:hAnsiTheme="minorHAnsi" w:cstheme="minorHAnsi"/>
          <w:lang w:val="en-US"/>
        </w:rPr>
      </w:pPr>
      <w:bookmarkStart w:id="5" w:name="_Toc518989008"/>
      <w:r>
        <w:rPr>
          <w:rFonts w:asciiTheme="minorHAnsi" w:hAnsiTheme="minorHAnsi" w:cstheme="minorHAnsi"/>
          <w:lang w:val="en-US"/>
        </w:rPr>
        <w:t>6</w:t>
      </w:r>
      <w:r w:rsidR="00171FE7" w:rsidRPr="00C57632">
        <w:rPr>
          <w:rFonts w:asciiTheme="minorHAnsi" w:hAnsiTheme="minorHAnsi" w:cstheme="minorHAnsi"/>
          <w:lang w:val="en-US"/>
        </w:rPr>
        <w:t xml:space="preserve">. </w:t>
      </w:r>
      <w:r w:rsidR="000F2540" w:rsidRPr="00C57632">
        <w:rPr>
          <w:rFonts w:asciiTheme="minorHAnsi" w:hAnsiTheme="minorHAnsi" w:cstheme="minorHAnsi"/>
          <w:lang w:val="en-US"/>
        </w:rPr>
        <w:t>E</w:t>
      </w:r>
      <w:r w:rsidR="00AD2574" w:rsidRPr="00C57632">
        <w:rPr>
          <w:rFonts w:asciiTheme="minorHAnsi" w:hAnsiTheme="minorHAnsi" w:cstheme="minorHAnsi"/>
          <w:lang w:val="en-US"/>
        </w:rPr>
        <w:t>mergency contacts</w:t>
      </w:r>
      <w:bookmarkEnd w:id="5"/>
    </w:p>
    <w:p w14:paraId="474780C7" w14:textId="77777777" w:rsidR="000F7182" w:rsidRDefault="000F7182" w:rsidP="00C727D6">
      <w:pPr>
        <w:spacing w:after="0"/>
        <w:rPr>
          <w:rFonts w:cstheme="minorHAnsi"/>
          <w:lang w:val="en-US"/>
        </w:rPr>
      </w:pPr>
    </w:p>
    <w:p w14:paraId="542F1852" w14:textId="65F6C745" w:rsidR="00C2767A" w:rsidRPr="00C57632" w:rsidRDefault="0084134E" w:rsidP="00C727D6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List of</w:t>
      </w:r>
      <w:r w:rsidR="00C2767A" w:rsidRPr="00C57632">
        <w:rPr>
          <w:rFonts w:cstheme="minorHAnsi"/>
          <w:lang w:val="en-US"/>
        </w:rPr>
        <w:t xml:space="preserve"> police, ambulance, hospital, </w:t>
      </w:r>
      <w:r w:rsidR="00D064DB" w:rsidRPr="00C57632">
        <w:rPr>
          <w:rFonts w:cstheme="minorHAnsi"/>
          <w:lang w:val="en-US"/>
        </w:rPr>
        <w:t>fire station, and local embassy numbers</w:t>
      </w:r>
      <w:r>
        <w:rPr>
          <w:rFonts w:cstheme="minorHAnsi"/>
          <w:lang w:val="en-US"/>
        </w:rPr>
        <w:t xml:space="preserve"> </w:t>
      </w:r>
    </w:p>
    <w:p w14:paraId="792C7656" w14:textId="0B194A80" w:rsidR="0084134E" w:rsidRDefault="0084134E" w:rsidP="0084134E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Pre-course safety procedures</w:t>
      </w:r>
    </w:p>
    <w:p w14:paraId="7830ADE4" w14:textId="3E05A234" w:rsidR="009C3CD2" w:rsidRPr="00C57632" w:rsidRDefault="0084134E" w:rsidP="0084134E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On the ground safety training</w:t>
      </w:r>
    </w:p>
    <w:p w14:paraId="7E8C0407" w14:textId="479442AF" w:rsidR="009C3CD2" w:rsidRPr="00C57632" w:rsidRDefault="0084134E" w:rsidP="0084134E">
      <w:pPr>
        <w:spacing w:after="0"/>
        <w:ind w:firstLine="708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Contact details of in country support staff should </w:t>
      </w:r>
      <w:r w:rsidR="009C3CD2" w:rsidRPr="00C57632">
        <w:rPr>
          <w:rFonts w:cstheme="minorHAnsi"/>
          <w:lang w:val="en-US"/>
        </w:rPr>
        <w:t>unfor</w:t>
      </w:r>
      <w:r>
        <w:rPr>
          <w:rFonts w:cstheme="minorHAnsi"/>
          <w:lang w:val="en-US"/>
        </w:rPr>
        <w:t>eseen circumstances arise</w:t>
      </w:r>
    </w:p>
    <w:p w14:paraId="5C8378A7" w14:textId="386C29BF" w:rsidR="00AD2574" w:rsidRPr="00C57632" w:rsidRDefault="00DF3DFE" w:rsidP="00C727D6">
      <w:pPr>
        <w:pStyle w:val="berschrift1"/>
        <w:rPr>
          <w:rFonts w:asciiTheme="minorHAnsi" w:hAnsiTheme="minorHAnsi" w:cstheme="minorHAnsi"/>
          <w:lang w:val="en-US"/>
        </w:rPr>
      </w:pPr>
      <w:bookmarkStart w:id="6" w:name="_Toc518989009"/>
      <w:r>
        <w:rPr>
          <w:rFonts w:asciiTheme="minorHAnsi" w:hAnsiTheme="minorHAnsi" w:cstheme="minorHAnsi"/>
          <w:lang w:val="en-US"/>
        </w:rPr>
        <w:t>7</w:t>
      </w:r>
      <w:r w:rsidR="00AD2574" w:rsidRPr="00C57632">
        <w:rPr>
          <w:rFonts w:asciiTheme="minorHAnsi" w:hAnsiTheme="minorHAnsi" w:cstheme="minorHAnsi"/>
          <w:lang w:val="en-US"/>
        </w:rPr>
        <w:t>. Communication during the excursion</w:t>
      </w:r>
      <w:bookmarkEnd w:id="6"/>
    </w:p>
    <w:p w14:paraId="17CD903F" w14:textId="77777777" w:rsidR="000F7182" w:rsidRDefault="000F7182" w:rsidP="00C727D6">
      <w:pPr>
        <w:spacing w:after="0"/>
        <w:rPr>
          <w:rFonts w:cstheme="minorHAnsi"/>
          <w:lang w:val="en-US"/>
        </w:rPr>
      </w:pPr>
    </w:p>
    <w:p w14:paraId="1300C14D" w14:textId="3BD93B87" w:rsidR="004864C1" w:rsidRDefault="004864C1" w:rsidP="00C727D6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How to communicate between vehicles, participants, staff, and faculty</w:t>
      </w:r>
    </w:p>
    <w:p w14:paraId="0025FD21" w14:textId="7B6BFA40" w:rsidR="00820A32" w:rsidRPr="00C57632" w:rsidRDefault="00DF3DFE" w:rsidP="00C727D6">
      <w:pPr>
        <w:pStyle w:val="berschrift1"/>
        <w:rPr>
          <w:rFonts w:asciiTheme="minorHAnsi" w:hAnsiTheme="minorHAnsi" w:cstheme="minorHAnsi"/>
          <w:lang w:val="en-US"/>
        </w:rPr>
      </w:pPr>
      <w:bookmarkStart w:id="7" w:name="_Toc518989010"/>
      <w:r>
        <w:rPr>
          <w:rFonts w:asciiTheme="minorHAnsi" w:hAnsiTheme="minorHAnsi" w:cstheme="minorHAnsi"/>
          <w:lang w:val="en-US"/>
        </w:rPr>
        <w:t>8</w:t>
      </w:r>
      <w:r w:rsidR="00FE24D7" w:rsidRPr="00C57632">
        <w:rPr>
          <w:rFonts w:asciiTheme="minorHAnsi" w:hAnsiTheme="minorHAnsi" w:cstheme="minorHAnsi"/>
          <w:lang w:val="en-US"/>
        </w:rPr>
        <w:t>. Emergency planning</w:t>
      </w:r>
      <w:bookmarkEnd w:id="7"/>
    </w:p>
    <w:p w14:paraId="2239AC08" w14:textId="77777777" w:rsidR="000F7182" w:rsidRDefault="000F7182" w:rsidP="00C727D6">
      <w:pPr>
        <w:spacing w:after="0"/>
        <w:rPr>
          <w:rFonts w:cstheme="minorHAnsi"/>
          <w:lang w:val="en-US"/>
        </w:rPr>
      </w:pPr>
    </w:p>
    <w:p w14:paraId="4129825D" w14:textId="2C04793C" w:rsidR="00A37FE6" w:rsidRDefault="00A37FE6" w:rsidP="00C727D6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Assessment of </w:t>
      </w:r>
      <w:r w:rsidR="00425676" w:rsidRPr="00C57632">
        <w:rPr>
          <w:rFonts w:cstheme="minorHAnsi"/>
          <w:lang w:val="en-US"/>
        </w:rPr>
        <w:t>both the regional and national security situation</w:t>
      </w:r>
      <w:r>
        <w:rPr>
          <w:rFonts w:cstheme="minorHAnsi"/>
          <w:lang w:val="en-US"/>
        </w:rPr>
        <w:t xml:space="preserve"> prior to course start (</w:t>
      </w:r>
      <w:proofErr w:type="spellStart"/>
      <w:r>
        <w:rPr>
          <w:rFonts w:cstheme="minorHAnsi"/>
          <w:lang w:val="en-US"/>
        </w:rPr>
        <w:t>eg</w:t>
      </w:r>
      <w:proofErr w:type="spellEnd"/>
      <w:r>
        <w:rPr>
          <w:rFonts w:cstheme="minorHAnsi"/>
          <w:lang w:val="en-US"/>
        </w:rPr>
        <w:t xml:space="preserve">. </w:t>
      </w:r>
      <w:r w:rsidR="00425676" w:rsidRPr="00C57632">
        <w:rPr>
          <w:rFonts w:cstheme="minorHAnsi"/>
          <w:lang w:val="en-US"/>
        </w:rPr>
        <w:t xml:space="preserve">by checking </w:t>
      </w:r>
      <w:r w:rsidR="0089653D" w:rsidRPr="00C57632">
        <w:rPr>
          <w:rFonts w:cstheme="minorHAnsi"/>
          <w:lang w:val="en-US"/>
        </w:rPr>
        <w:t>the EDA and Austrian Foreign Ministry’s websites</w:t>
      </w:r>
      <w:r>
        <w:rPr>
          <w:rFonts w:cstheme="minorHAnsi"/>
          <w:lang w:val="en-US"/>
        </w:rPr>
        <w:t>, monitoring local news, contacting staff on the ground</w:t>
      </w:r>
      <w:r w:rsidR="0089653D" w:rsidRPr="00C57632">
        <w:rPr>
          <w:rFonts w:cstheme="minorHAnsi"/>
          <w:lang w:val="en-US"/>
        </w:rPr>
        <w:t xml:space="preserve"> on a weekly basis</w:t>
      </w:r>
      <w:r w:rsidR="000F7182">
        <w:rPr>
          <w:rFonts w:cstheme="minorHAnsi"/>
          <w:lang w:val="en-US"/>
        </w:rPr>
        <w:t>)</w:t>
      </w:r>
    </w:p>
    <w:p w14:paraId="13C38746" w14:textId="77777777" w:rsidR="00A37FE6" w:rsidRDefault="00A37FE6" w:rsidP="00C727D6">
      <w:pPr>
        <w:spacing w:after="0"/>
        <w:rPr>
          <w:rFonts w:cstheme="minorHAnsi"/>
          <w:lang w:val="en-US"/>
        </w:rPr>
      </w:pPr>
    </w:p>
    <w:p w14:paraId="388A8D3C" w14:textId="6CEA2D1C" w:rsidR="00AF6398" w:rsidRDefault="00A37FE6" w:rsidP="00C727D6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I</w:t>
      </w:r>
      <w:r w:rsidR="000F4661" w:rsidRPr="00C57632">
        <w:rPr>
          <w:rFonts w:cstheme="minorHAnsi"/>
          <w:lang w:val="en-US"/>
        </w:rPr>
        <w:t>nform participants of safety risks, and give them the necessary websites,</w:t>
      </w:r>
      <w:r>
        <w:rPr>
          <w:rFonts w:cstheme="minorHAnsi"/>
          <w:lang w:val="en-US"/>
        </w:rPr>
        <w:t xml:space="preserve"> prior to course start</w:t>
      </w:r>
    </w:p>
    <w:p w14:paraId="6ED180BB" w14:textId="7D890A7B" w:rsidR="00A37FE6" w:rsidRDefault="00A37FE6" w:rsidP="00C727D6">
      <w:pPr>
        <w:spacing w:after="0"/>
        <w:rPr>
          <w:rFonts w:cstheme="minorHAnsi"/>
          <w:lang w:val="en-US"/>
        </w:rPr>
      </w:pPr>
    </w:p>
    <w:p w14:paraId="0F9E48E2" w14:textId="5CC079DF" w:rsidR="00AF6398" w:rsidRDefault="003E3994" w:rsidP="00A37FE6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General c</w:t>
      </w:r>
      <w:r w:rsidR="00A37FE6">
        <w:rPr>
          <w:rFonts w:cstheme="minorHAnsi"/>
          <w:lang w:val="en-US"/>
        </w:rPr>
        <w:t>ancellation policy should situation become unsafe</w:t>
      </w:r>
    </w:p>
    <w:p w14:paraId="5F105A5E" w14:textId="2B0E108D" w:rsidR="003E3994" w:rsidRDefault="003E3994" w:rsidP="00A37FE6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Specific in country risks and plan to deal with each one (</w:t>
      </w:r>
      <w:proofErr w:type="spellStart"/>
      <w:r>
        <w:rPr>
          <w:rFonts w:cstheme="minorHAnsi"/>
          <w:lang w:val="en-US"/>
        </w:rPr>
        <w:t>eg</w:t>
      </w:r>
      <w:proofErr w:type="spellEnd"/>
      <w:r>
        <w:rPr>
          <w:rFonts w:cstheme="minorHAnsi"/>
          <w:lang w:val="en-US"/>
        </w:rPr>
        <w:t>. social unrest, medical emergencies, fraud and theft, weather and precipitation)</w:t>
      </w:r>
    </w:p>
    <w:p w14:paraId="772EF523" w14:textId="4EFBD751" w:rsidR="00820A32" w:rsidRPr="00C57632" w:rsidRDefault="00DF3DFE" w:rsidP="00C727D6">
      <w:pPr>
        <w:pStyle w:val="berschrift1"/>
        <w:rPr>
          <w:rFonts w:asciiTheme="minorHAnsi" w:hAnsiTheme="minorHAnsi" w:cstheme="minorHAnsi"/>
          <w:lang w:val="en-US"/>
        </w:rPr>
      </w:pPr>
      <w:bookmarkStart w:id="8" w:name="_Toc518989011"/>
      <w:r>
        <w:rPr>
          <w:rFonts w:asciiTheme="minorHAnsi" w:hAnsiTheme="minorHAnsi" w:cstheme="minorHAnsi"/>
          <w:lang w:val="en-US"/>
        </w:rPr>
        <w:t>9</w:t>
      </w:r>
      <w:r w:rsidR="00D62D9F" w:rsidRPr="00C57632">
        <w:rPr>
          <w:rFonts w:asciiTheme="minorHAnsi" w:hAnsiTheme="minorHAnsi" w:cstheme="minorHAnsi"/>
          <w:lang w:val="en-US"/>
        </w:rPr>
        <w:t xml:space="preserve">. </w:t>
      </w:r>
      <w:r w:rsidR="00820A32" w:rsidRPr="00C57632">
        <w:rPr>
          <w:rFonts w:asciiTheme="minorHAnsi" w:hAnsiTheme="minorHAnsi" w:cstheme="minorHAnsi"/>
          <w:lang w:val="en-US"/>
        </w:rPr>
        <w:t>Annexes</w:t>
      </w:r>
      <w:bookmarkEnd w:id="8"/>
    </w:p>
    <w:p w14:paraId="5F7F25EA" w14:textId="1220EDCD" w:rsidR="00FE24D7" w:rsidRDefault="00FE24D7" w:rsidP="00C727D6">
      <w:pPr>
        <w:spacing w:after="0"/>
        <w:rPr>
          <w:rFonts w:cstheme="minorHAnsi"/>
          <w:lang w:val="en-US"/>
        </w:rPr>
      </w:pPr>
    </w:p>
    <w:p w14:paraId="10B4C93A" w14:textId="77777777" w:rsidR="003E3994" w:rsidRDefault="003E3994" w:rsidP="00824CA2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May include:</w:t>
      </w:r>
    </w:p>
    <w:p w14:paraId="0784DAEF" w14:textId="77777777" w:rsidR="003E3994" w:rsidRDefault="003E3994" w:rsidP="00824CA2">
      <w:pPr>
        <w:spacing w:after="0" w:line="240" w:lineRule="auto"/>
        <w:ind w:firstLine="708"/>
        <w:rPr>
          <w:rFonts w:cstheme="minorHAnsi"/>
          <w:lang w:val="en-US"/>
        </w:rPr>
      </w:pPr>
      <w:r>
        <w:rPr>
          <w:rFonts w:cstheme="minorHAnsi"/>
          <w:lang w:val="en-US"/>
        </w:rPr>
        <w:t>Letters of support</w:t>
      </w:r>
    </w:p>
    <w:p w14:paraId="05AD5D7F" w14:textId="77777777" w:rsidR="003E3994" w:rsidRDefault="003E3994" w:rsidP="00824CA2">
      <w:pPr>
        <w:spacing w:after="0" w:line="240" w:lineRule="auto"/>
        <w:ind w:firstLine="708"/>
        <w:rPr>
          <w:rFonts w:cstheme="minorHAnsi"/>
          <w:lang w:val="en-US"/>
        </w:rPr>
      </w:pPr>
      <w:r>
        <w:rPr>
          <w:rFonts w:cstheme="minorHAnsi"/>
          <w:lang w:val="en-US"/>
        </w:rPr>
        <w:t>Security related pre-readings</w:t>
      </w:r>
    </w:p>
    <w:p w14:paraId="144F8B05" w14:textId="1949B889" w:rsidR="003E3994" w:rsidRDefault="003E3994" w:rsidP="00824CA2">
      <w:pPr>
        <w:spacing w:after="0" w:line="240" w:lineRule="auto"/>
        <w:ind w:firstLine="708"/>
        <w:rPr>
          <w:rFonts w:cstheme="minorHAnsi"/>
          <w:lang w:val="en-US"/>
        </w:rPr>
      </w:pPr>
      <w:r>
        <w:rPr>
          <w:rFonts w:cstheme="minorHAnsi"/>
          <w:lang w:val="en-US"/>
        </w:rPr>
        <w:t>Security guidelines of partner organizations</w:t>
      </w:r>
    </w:p>
    <w:p w14:paraId="4B8EF486" w14:textId="77777777" w:rsidR="00614C41" w:rsidRDefault="003E3994" w:rsidP="00824CA2">
      <w:pPr>
        <w:spacing w:after="0" w:line="240" w:lineRule="auto"/>
        <w:ind w:firstLine="708"/>
        <w:rPr>
          <w:rFonts w:cstheme="minorHAnsi"/>
          <w:lang w:val="en-US"/>
        </w:rPr>
      </w:pPr>
      <w:r w:rsidRPr="003E3994">
        <w:rPr>
          <w:rFonts w:cstheme="minorHAnsi"/>
          <w:lang w:val="en-US"/>
        </w:rPr>
        <w:t>Contact information for content,</w:t>
      </w:r>
      <w:r>
        <w:rPr>
          <w:rFonts w:cstheme="minorHAnsi"/>
          <w:lang w:val="en-US"/>
        </w:rPr>
        <w:t xml:space="preserve"> logistics, and security support</w:t>
      </w:r>
    </w:p>
    <w:p w14:paraId="2609A458" w14:textId="13F290FD" w:rsidR="00614C41" w:rsidRDefault="00614C41" w:rsidP="00824CA2">
      <w:pPr>
        <w:spacing w:after="0" w:line="240" w:lineRule="auto"/>
        <w:ind w:firstLine="708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Liability form</w:t>
      </w:r>
    </w:p>
    <w:p w14:paraId="5BB0F6E7" w14:textId="49E90CDB" w:rsidR="00614C41" w:rsidRDefault="00614C41" w:rsidP="00824CA2">
      <w:pPr>
        <w:spacing w:after="0" w:line="240" w:lineRule="auto"/>
        <w:ind w:firstLine="708"/>
        <w:rPr>
          <w:rFonts w:cstheme="minorHAnsi"/>
          <w:lang w:val="en-US"/>
        </w:rPr>
      </w:pPr>
      <w:r>
        <w:rPr>
          <w:rFonts w:cstheme="minorHAnsi"/>
          <w:lang w:val="en-US"/>
        </w:rPr>
        <w:t>Full course schedule</w:t>
      </w:r>
    </w:p>
    <w:p w14:paraId="1CA37FD0" w14:textId="751E0359" w:rsidR="00416679" w:rsidRDefault="00614C41" w:rsidP="00824CA2">
      <w:pPr>
        <w:spacing w:after="0" w:line="240" w:lineRule="auto"/>
        <w:ind w:firstLine="708"/>
        <w:rPr>
          <w:rFonts w:cstheme="minorHAnsi"/>
          <w:lang w:val="en-US"/>
        </w:rPr>
      </w:pPr>
      <w:r>
        <w:rPr>
          <w:rFonts w:cstheme="minorHAnsi"/>
          <w:lang w:val="en-US"/>
        </w:rPr>
        <w:t>Full list of learni</w:t>
      </w:r>
      <w:r w:rsidR="00833E3E">
        <w:rPr>
          <w:rFonts w:cstheme="minorHAnsi"/>
          <w:lang w:val="en-US"/>
        </w:rPr>
        <w:t>ng objectives</w:t>
      </w:r>
    </w:p>
    <w:p w14:paraId="1B735449" w14:textId="42B64FC5" w:rsidR="00833E3E" w:rsidRPr="00833E3E" w:rsidRDefault="00833E3E" w:rsidP="00824CA2">
      <w:pPr>
        <w:spacing w:after="0" w:line="240" w:lineRule="auto"/>
        <w:ind w:firstLine="708"/>
        <w:rPr>
          <w:rFonts w:cstheme="minorHAnsi"/>
          <w:lang w:val="en-US"/>
        </w:rPr>
      </w:pPr>
      <w:r>
        <w:rPr>
          <w:rFonts w:cstheme="minorHAnsi"/>
          <w:lang w:val="en-US"/>
        </w:rPr>
        <w:t>List of references</w:t>
      </w:r>
    </w:p>
    <w:p w14:paraId="5C9D5285" w14:textId="77777777" w:rsidR="0088208F" w:rsidRPr="00833E3E" w:rsidRDefault="0088208F" w:rsidP="00C727D6">
      <w:pPr>
        <w:spacing w:after="0"/>
        <w:rPr>
          <w:rFonts w:cstheme="minorHAnsi"/>
          <w:lang w:val="en-US"/>
        </w:rPr>
      </w:pPr>
    </w:p>
    <w:sectPr w:rsidR="0088208F" w:rsidRPr="00833E3E" w:rsidSect="00B146B4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50C0A" w14:textId="77777777" w:rsidR="00A37797" w:rsidRDefault="00A37797" w:rsidP="00DC0C02">
      <w:pPr>
        <w:spacing w:after="0" w:line="240" w:lineRule="auto"/>
      </w:pPr>
      <w:r>
        <w:separator/>
      </w:r>
    </w:p>
    <w:p w14:paraId="750B9C5E" w14:textId="77777777" w:rsidR="00A37797" w:rsidRDefault="00A37797"/>
  </w:endnote>
  <w:endnote w:type="continuationSeparator" w:id="0">
    <w:p w14:paraId="5522CC94" w14:textId="77777777" w:rsidR="00A37797" w:rsidRDefault="00A37797" w:rsidP="00DC0C02">
      <w:pPr>
        <w:spacing w:after="0" w:line="240" w:lineRule="auto"/>
      </w:pPr>
      <w:r>
        <w:continuationSeparator/>
      </w:r>
    </w:p>
    <w:p w14:paraId="330F3AE9" w14:textId="77777777" w:rsidR="00A37797" w:rsidRDefault="00A377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TH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0970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081AD2" w14:textId="2DCCAA8C" w:rsidR="00C7219E" w:rsidRDefault="00C7219E">
        <w:pPr>
          <w:pStyle w:val="Fuzeile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9E5" w:rsidRPr="001669E5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4F9C242" w14:textId="77777777" w:rsidR="00C7219E" w:rsidRDefault="00C721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081D1" w14:textId="77777777" w:rsidR="00A37797" w:rsidRDefault="00A37797" w:rsidP="00DC0C02">
      <w:pPr>
        <w:spacing w:after="0" w:line="240" w:lineRule="auto"/>
      </w:pPr>
      <w:r>
        <w:separator/>
      </w:r>
    </w:p>
    <w:p w14:paraId="7040FE46" w14:textId="77777777" w:rsidR="00A37797" w:rsidRDefault="00A37797"/>
  </w:footnote>
  <w:footnote w:type="continuationSeparator" w:id="0">
    <w:p w14:paraId="0C173A3A" w14:textId="77777777" w:rsidR="00A37797" w:rsidRDefault="00A37797" w:rsidP="00DC0C02">
      <w:pPr>
        <w:spacing w:after="0" w:line="240" w:lineRule="auto"/>
      </w:pPr>
      <w:r>
        <w:continuationSeparator/>
      </w:r>
    </w:p>
    <w:p w14:paraId="72216AC8" w14:textId="77777777" w:rsidR="00A37797" w:rsidRDefault="00A377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687"/>
    <w:multiLevelType w:val="hybridMultilevel"/>
    <w:tmpl w:val="42481764"/>
    <w:lvl w:ilvl="0" w:tplc="A9A6D1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5AA3"/>
    <w:multiLevelType w:val="multilevel"/>
    <w:tmpl w:val="DACE9D7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47446C"/>
    <w:multiLevelType w:val="hybridMultilevel"/>
    <w:tmpl w:val="54EEA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405F9"/>
    <w:multiLevelType w:val="hybridMultilevel"/>
    <w:tmpl w:val="B9601686"/>
    <w:lvl w:ilvl="0" w:tplc="77964B14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6B4D80"/>
    <w:multiLevelType w:val="multilevel"/>
    <w:tmpl w:val="AF0A861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939297F"/>
    <w:multiLevelType w:val="hybridMultilevel"/>
    <w:tmpl w:val="51BE7192"/>
    <w:lvl w:ilvl="0" w:tplc="16EEF48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92212"/>
    <w:multiLevelType w:val="hybridMultilevel"/>
    <w:tmpl w:val="93BA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A76B2"/>
    <w:multiLevelType w:val="hybridMultilevel"/>
    <w:tmpl w:val="5924300E"/>
    <w:lvl w:ilvl="0" w:tplc="37784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256679"/>
    <w:multiLevelType w:val="hybridMultilevel"/>
    <w:tmpl w:val="C3C87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A42CF"/>
    <w:multiLevelType w:val="hybridMultilevel"/>
    <w:tmpl w:val="828CC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77B65"/>
    <w:multiLevelType w:val="hybridMultilevel"/>
    <w:tmpl w:val="0802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03FD3"/>
    <w:multiLevelType w:val="hybridMultilevel"/>
    <w:tmpl w:val="8A042B46"/>
    <w:lvl w:ilvl="0" w:tplc="BA224056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6759E7"/>
    <w:multiLevelType w:val="hybridMultilevel"/>
    <w:tmpl w:val="E0E2032E"/>
    <w:lvl w:ilvl="0" w:tplc="52A27B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2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0C"/>
    <w:rsid w:val="00003558"/>
    <w:rsid w:val="00014A68"/>
    <w:rsid w:val="000163F3"/>
    <w:rsid w:val="00020119"/>
    <w:rsid w:val="000216DE"/>
    <w:rsid w:val="00021D0B"/>
    <w:rsid w:val="00025663"/>
    <w:rsid w:val="00027C37"/>
    <w:rsid w:val="00031FB9"/>
    <w:rsid w:val="00032BFD"/>
    <w:rsid w:val="00036AB6"/>
    <w:rsid w:val="000527F3"/>
    <w:rsid w:val="0006225B"/>
    <w:rsid w:val="000800F9"/>
    <w:rsid w:val="000A6591"/>
    <w:rsid w:val="000B49DC"/>
    <w:rsid w:val="000B6B9A"/>
    <w:rsid w:val="000B7A0A"/>
    <w:rsid w:val="000C26CE"/>
    <w:rsid w:val="000D5329"/>
    <w:rsid w:val="000E5AB2"/>
    <w:rsid w:val="000F0CE0"/>
    <w:rsid w:val="000F2540"/>
    <w:rsid w:val="000F4661"/>
    <w:rsid w:val="000F527F"/>
    <w:rsid w:val="000F7182"/>
    <w:rsid w:val="00106968"/>
    <w:rsid w:val="0011297A"/>
    <w:rsid w:val="00123A19"/>
    <w:rsid w:val="00123C81"/>
    <w:rsid w:val="001263F7"/>
    <w:rsid w:val="001440A1"/>
    <w:rsid w:val="00144B2B"/>
    <w:rsid w:val="001463D6"/>
    <w:rsid w:val="00157969"/>
    <w:rsid w:val="001669E5"/>
    <w:rsid w:val="00171FE7"/>
    <w:rsid w:val="0017325C"/>
    <w:rsid w:val="001746B3"/>
    <w:rsid w:val="00177658"/>
    <w:rsid w:val="0017767B"/>
    <w:rsid w:val="00184500"/>
    <w:rsid w:val="00184EB3"/>
    <w:rsid w:val="001875CF"/>
    <w:rsid w:val="001A7977"/>
    <w:rsid w:val="001B01C9"/>
    <w:rsid w:val="001F2803"/>
    <w:rsid w:val="001F2B50"/>
    <w:rsid w:val="00201D92"/>
    <w:rsid w:val="00202BD3"/>
    <w:rsid w:val="00205B0E"/>
    <w:rsid w:val="0020626C"/>
    <w:rsid w:val="00216F02"/>
    <w:rsid w:val="00217FE8"/>
    <w:rsid w:val="00243E74"/>
    <w:rsid w:val="00252EB9"/>
    <w:rsid w:val="0025660B"/>
    <w:rsid w:val="00283448"/>
    <w:rsid w:val="00294589"/>
    <w:rsid w:val="002A051B"/>
    <w:rsid w:val="002A1D0F"/>
    <w:rsid w:val="002B132D"/>
    <w:rsid w:val="002B328C"/>
    <w:rsid w:val="002B5985"/>
    <w:rsid w:val="002B7703"/>
    <w:rsid w:val="002C31FB"/>
    <w:rsid w:val="002C7899"/>
    <w:rsid w:val="002D3FAC"/>
    <w:rsid w:val="002D6196"/>
    <w:rsid w:val="002F5064"/>
    <w:rsid w:val="002F6C95"/>
    <w:rsid w:val="003108CF"/>
    <w:rsid w:val="00312673"/>
    <w:rsid w:val="003247B7"/>
    <w:rsid w:val="00327DA8"/>
    <w:rsid w:val="00340E6A"/>
    <w:rsid w:val="00341BB9"/>
    <w:rsid w:val="00341C57"/>
    <w:rsid w:val="00343B13"/>
    <w:rsid w:val="003532CD"/>
    <w:rsid w:val="0035387B"/>
    <w:rsid w:val="00374539"/>
    <w:rsid w:val="00375F63"/>
    <w:rsid w:val="00376A63"/>
    <w:rsid w:val="00381451"/>
    <w:rsid w:val="003A2BA3"/>
    <w:rsid w:val="003A709C"/>
    <w:rsid w:val="003B2298"/>
    <w:rsid w:val="003B5FC9"/>
    <w:rsid w:val="003C5245"/>
    <w:rsid w:val="003C612B"/>
    <w:rsid w:val="003D54DF"/>
    <w:rsid w:val="003E37A1"/>
    <w:rsid w:val="003E3994"/>
    <w:rsid w:val="003E7194"/>
    <w:rsid w:val="00416679"/>
    <w:rsid w:val="00424B4B"/>
    <w:rsid w:val="00425676"/>
    <w:rsid w:val="00425B1E"/>
    <w:rsid w:val="004312DC"/>
    <w:rsid w:val="00431F10"/>
    <w:rsid w:val="004518E4"/>
    <w:rsid w:val="0045375B"/>
    <w:rsid w:val="0045658B"/>
    <w:rsid w:val="00471D05"/>
    <w:rsid w:val="0047359D"/>
    <w:rsid w:val="00474DEB"/>
    <w:rsid w:val="0048011C"/>
    <w:rsid w:val="004864C1"/>
    <w:rsid w:val="004A406E"/>
    <w:rsid w:val="004B74C7"/>
    <w:rsid w:val="004B7D59"/>
    <w:rsid w:val="004C08FE"/>
    <w:rsid w:val="004C3AF8"/>
    <w:rsid w:val="004D23D5"/>
    <w:rsid w:val="004D499C"/>
    <w:rsid w:val="0050199D"/>
    <w:rsid w:val="00512746"/>
    <w:rsid w:val="00521519"/>
    <w:rsid w:val="00523BA9"/>
    <w:rsid w:val="00525E21"/>
    <w:rsid w:val="00533911"/>
    <w:rsid w:val="0054460B"/>
    <w:rsid w:val="0054746E"/>
    <w:rsid w:val="00570C76"/>
    <w:rsid w:val="00571172"/>
    <w:rsid w:val="00582AE7"/>
    <w:rsid w:val="00593AB7"/>
    <w:rsid w:val="005D4439"/>
    <w:rsid w:val="005E6D92"/>
    <w:rsid w:val="005F76A4"/>
    <w:rsid w:val="005F7994"/>
    <w:rsid w:val="00603DF2"/>
    <w:rsid w:val="0060581C"/>
    <w:rsid w:val="00610F9B"/>
    <w:rsid w:val="00614C41"/>
    <w:rsid w:val="006221A5"/>
    <w:rsid w:val="0065005A"/>
    <w:rsid w:val="00655EDB"/>
    <w:rsid w:val="006651BE"/>
    <w:rsid w:val="00681493"/>
    <w:rsid w:val="00683763"/>
    <w:rsid w:val="006940A4"/>
    <w:rsid w:val="006D4A74"/>
    <w:rsid w:val="006E12FF"/>
    <w:rsid w:val="006E2D08"/>
    <w:rsid w:val="006E2EA0"/>
    <w:rsid w:val="006F527E"/>
    <w:rsid w:val="007007C6"/>
    <w:rsid w:val="00714988"/>
    <w:rsid w:val="00714B12"/>
    <w:rsid w:val="00726999"/>
    <w:rsid w:val="007652F9"/>
    <w:rsid w:val="00772119"/>
    <w:rsid w:val="00784130"/>
    <w:rsid w:val="00794648"/>
    <w:rsid w:val="00797A53"/>
    <w:rsid w:val="007B17CC"/>
    <w:rsid w:val="007C4B6F"/>
    <w:rsid w:val="007D08CA"/>
    <w:rsid w:val="007E6790"/>
    <w:rsid w:val="007F5E60"/>
    <w:rsid w:val="00803B73"/>
    <w:rsid w:val="00803B8A"/>
    <w:rsid w:val="00806776"/>
    <w:rsid w:val="00820A32"/>
    <w:rsid w:val="00821118"/>
    <w:rsid w:val="00824CA2"/>
    <w:rsid w:val="0083190B"/>
    <w:rsid w:val="00833E3E"/>
    <w:rsid w:val="008402F2"/>
    <w:rsid w:val="0084134E"/>
    <w:rsid w:val="008617B3"/>
    <w:rsid w:val="00881533"/>
    <w:rsid w:val="0088208F"/>
    <w:rsid w:val="008833FC"/>
    <w:rsid w:val="0088531F"/>
    <w:rsid w:val="00891E09"/>
    <w:rsid w:val="0089653D"/>
    <w:rsid w:val="008A2F70"/>
    <w:rsid w:val="008A54A2"/>
    <w:rsid w:val="008B183B"/>
    <w:rsid w:val="008F0BC2"/>
    <w:rsid w:val="008F43F4"/>
    <w:rsid w:val="008F4D95"/>
    <w:rsid w:val="009006CD"/>
    <w:rsid w:val="009074A4"/>
    <w:rsid w:val="009141CF"/>
    <w:rsid w:val="00917100"/>
    <w:rsid w:val="00932BC3"/>
    <w:rsid w:val="00932EDE"/>
    <w:rsid w:val="00951946"/>
    <w:rsid w:val="009565A3"/>
    <w:rsid w:val="00973E5D"/>
    <w:rsid w:val="009818FC"/>
    <w:rsid w:val="009846B1"/>
    <w:rsid w:val="00986B07"/>
    <w:rsid w:val="00994B1F"/>
    <w:rsid w:val="009951CB"/>
    <w:rsid w:val="009B1F53"/>
    <w:rsid w:val="009C35E2"/>
    <w:rsid w:val="009C3CD2"/>
    <w:rsid w:val="009E5AB6"/>
    <w:rsid w:val="009E758A"/>
    <w:rsid w:val="009F287E"/>
    <w:rsid w:val="009F7EA1"/>
    <w:rsid w:val="00A00206"/>
    <w:rsid w:val="00A0327F"/>
    <w:rsid w:val="00A24B12"/>
    <w:rsid w:val="00A35CCF"/>
    <w:rsid w:val="00A37797"/>
    <w:rsid w:val="00A37FE6"/>
    <w:rsid w:val="00A469AB"/>
    <w:rsid w:val="00A47408"/>
    <w:rsid w:val="00A75EA2"/>
    <w:rsid w:val="00AC0B5E"/>
    <w:rsid w:val="00AD126F"/>
    <w:rsid w:val="00AD2574"/>
    <w:rsid w:val="00AE3E89"/>
    <w:rsid w:val="00AF355E"/>
    <w:rsid w:val="00AF47C8"/>
    <w:rsid w:val="00AF6398"/>
    <w:rsid w:val="00AF63F6"/>
    <w:rsid w:val="00B07EF2"/>
    <w:rsid w:val="00B146B4"/>
    <w:rsid w:val="00B17885"/>
    <w:rsid w:val="00B24F57"/>
    <w:rsid w:val="00B4573D"/>
    <w:rsid w:val="00B46BA2"/>
    <w:rsid w:val="00B55432"/>
    <w:rsid w:val="00B65262"/>
    <w:rsid w:val="00B66116"/>
    <w:rsid w:val="00B73E62"/>
    <w:rsid w:val="00B760E4"/>
    <w:rsid w:val="00B87D63"/>
    <w:rsid w:val="00B9243A"/>
    <w:rsid w:val="00BA2592"/>
    <w:rsid w:val="00BA4C10"/>
    <w:rsid w:val="00BA5B36"/>
    <w:rsid w:val="00BA7EB8"/>
    <w:rsid w:val="00BD27E8"/>
    <w:rsid w:val="00BD7CF1"/>
    <w:rsid w:val="00BF3265"/>
    <w:rsid w:val="00BF4CC0"/>
    <w:rsid w:val="00C032D0"/>
    <w:rsid w:val="00C2767A"/>
    <w:rsid w:val="00C32052"/>
    <w:rsid w:val="00C57632"/>
    <w:rsid w:val="00C633C8"/>
    <w:rsid w:val="00C7219E"/>
    <w:rsid w:val="00C727D6"/>
    <w:rsid w:val="00CA02CA"/>
    <w:rsid w:val="00CA1A7C"/>
    <w:rsid w:val="00CC00E4"/>
    <w:rsid w:val="00CD17C8"/>
    <w:rsid w:val="00CF19A3"/>
    <w:rsid w:val="00D03D3A"/>
    <w:rsid w:val="00D05DA9"/>
    <w:rsid w:val="00D06134"/>
    <w:rsid w:val="00D064DB"/>
    <w:rsid w:val="00D167B0"/>
    <w:rsid w:val="00D30BA5"/>
    <w:rsid w:val="00D50082"/>
    <w:rsid w:val="00D52984"/>
    <w:rsid w:val="00D62BE3"/>
    <w:rsid w:val="00D62D9F"/>
    <w:rsid w:val="00D667A1"/>
    <w:rsid w:val="00D70138"/>
    <w:rsid w:val="00D85E27"/>
    <w:rsid w:val="00D87258"/>
    <w:rsid w:val="00D87478"/>
    <w:rsid w:val="00D87C36"/>
    <w:rsid w:val="00D95A59"/>
    <w:rsid w:val="00DA0413"/>
    <w:rsid w:val="00DA3D40"/>
    <w:rsid w:val="00DA520C"/>
    <w:rsid w:val="00DB0333"/>
    <w:rsid w:val="00DB5BF1"/>
    <w:rsid w:val="00DC0C02"/>
    <w:rsid w:val="00DD3406"/>
    <w:rsid w:val="00DE067E"/>
    <w:rsid w:val="00DE71A6"/>
    <w:rsid w:val="00DE7261"/>
    <w:rsid w:val="00DF1B31"/>
    <w:rsid w:val="00DF21EC"/>
    <w:rsid w:val="00DF3DFE"/>
    <w:rsid w:val="00E23C37"/>
    <w:rsid w:val="00E34BA6"/>
    <w:rsid w:val="00E35FC6"/>
    <w:rsid w:val="00E366E0"/>
    <w:rsid w:val="00E40038"/>
    <w:rsid w:val="00E44EE4"/>
    <w:rsid w:val="00E45853"/>
    <w:rsid w:val="00E461A7"/>
    <w:rsid w:val="00E70B63"/>
    <w:rsid w:val="00EA1DC5"/>
    <w:rsid w:val="00EA703D"/>
    <w:rsid w:val="00EA72D9"/>
    <w:rsid w:val="00EA7D95"/>
    <w:rsid w:val="00EC6093"/>
    <w:rsid w:val="00ED0150"/>
    <w:rsid w:val="00ED3B93"/>
    <w:rsid w:val="00EE2163"/>
    <w:rsid w:val="00EF23A4"/>
    <w:rsid w:val="00EF7F88"/>
    <w:rsid w:val="00F125FE"/>
    <w:rsid w:val="00F14B80"/>
    <w:rsid w:val="00F16386"/>
    <w:rsid w:val="00F16DA7"/>
    <w:rsid w:val="00F24CE4"/>
    <w:rsid w:val="00F25573"/>
    <w:rsid w:val="00F4193B"/>
    <w:rsid w:val="00F6270B"/>
    <w:rsid w:val="00F653D9"/>
    <w:rsid w:val="00F73BBE"/>
    <w:rsid w:val="00F95038"/>
    <w:rsid w:val="00FA28C5"/>
    <w:rsid w:val="00FD1B23"/>
    <w:rsid w:val="00FE24D7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4F2B07"/>
  <w15:chartTrackingRefBased/>
  <w15:docId w15:val="{7D83C755-ADD5-4875-A505-153412D6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77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75EA2"/>
    <w:pPr>
      <w:spacing w:before="100" w:beforeAutospacing="1" w:after="100" w:afterAutospacing="1" w:line="330" w:lineRule="atLeast"/>
      <w:outlineLvl w:val="1"/>
    </w:pPr>
    <w:rPr>
      <w:rFonts w:ascii="Times New Roman" w:eastAsia="Times New Roman" w:hAnsi="Times New Roman" w:cs="Times New Roman"/>
      <w:b/>
      <w:bCs/>
      <w:color w:val="1F407A"/>
      <w:sz w:val="29"/>
      <w:szCs w:val="2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208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C0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0C02"/>
  </w:style>
  <w:style w:type="paragraph" w:styleId="Fuzeile">
    <w:name w:val="footer"/>
    <w:basedOn w:val="Standard"/>
    <w:link w:val="FuzeileZchn"/>
    <w:uiPriority w:val="99"/>
    <w:unhideWhenUsed/>
    <w:rsid w:val="00DC0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0C02"/>
  </w:style>
  <w:style w:type="paragraph" w:customStyle="1" w:styleId="AbsEinheit">
    <w:name w:val="Abs_Einheit"/>
    <w:basedOn w:val="Standard"/>
    <w:next w:val="Standard"/>
    <w:autoRedefine/>
    <w:qFormat/>
    <w:rsid w:val="00A75EA2"/>
    <w:pPr>
      <w:framePr w:wrap="around" w:vAnchor="page" w:hAnchor="margin" w:y="511"/>
      <w:spacing w:after="0" w:line="230" w:lineRule="exact"/>
    </w:pPr>
    <w:rPr>
      <w:rFonts w:ascii="ETH Light" w:eastAsia="Calibri" w:hAnsi="ETH Light" w:cs="Times New Roman"/>
      <w:b/>
      <w:sz w:val="17"/>
    </w:rPr>
  </w:style>
  <w:style w:type="paragraph" w:customStyle="1" w:styleId="AbsAdresse">
    <w:name w:val="Abs_Adresse"/>
    <w:basedOn w:val="Standard"/>
    <w:qFormat/>
    <w:rsid w:val="00A75EA2"/>
    <w:pPr>
      <w:spacing w:after="0" w:line="230" w:lineRule="exact"/>
    </w:pPr>
    <w:rPr>
      <w:rFonts w:ascii="ETH Light" w:eastAsia="Calibri" w:hAnsi="ETH Light" w:cs="Times New Roman"/>
      <w:sz w:val="17"/>
    </w:rPr>
  </w:style>
  <w:style w:type="paragraph" w:customStyle="1" w:styleId="street-address">
    <w:name w:val="street-address"/>
    <w:basedOn w:val="Standard"/>
    <w:rsid w:val="00A7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ostal-code">
    <w:name w:val="postal-code"/>
    <w:basedOn w:val="Absatz-Standardschriftart"/>
    <w:rsid w:val="00A75EA2"/>
  </w:style>
  <w:style w:type="character" w:customStyle="1" w:styleId="locality">
    <w:name w:val="locality"/>
    <w:basedOn w:val="Absatz-Standardschriftart"/>
    <w:rsid w:val="00A75EA2"/>
  </w:style>
  <w:style w:type="paragraph" w:customStyle="1" w:styleId="country">
    <w:name w:val="country"/>
    <w:basedOn w:val="Standard"/>
    <w:rsid w:val="00A7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5EA2"/>
    <w:rPr>
      <w:rFonts w:ascii="Times New Roman" w:eastAsia="Times New Roman" w:hAnsi="Times New Roman" w:cs="Times New Roman"/>
      <w:b/>
      <w:bCs/>
      <w:color w:val="1F407A"/>
      <w:sz w:val="29"/>
      <w:szCs w:val="29"/>
      <w:lang w:val="en-US"/>
    </w:rPr>
  </w:style>
  <w:style w:type="paragraph" w:customStyle="1" w:styleId="organization-name">
    <w:name w:val="organization-name"/>
    <w:basedOn w:val="Standard"/>
    <w:rsid w:val="00A7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003558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341C57"/>
    <w:pPr>
      <w:spacing w:after="0" w:line="240" w:lineRule="auto"/>
    </w:pPr>
    <w:rPr>
      <w:rFonts w:ascii="Times New Roman" w:hAnsi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41C57"/>
    <w:rPr>
      <w:rFonts w:ascii="Times New Roman" w:hAnsi="Times New Roman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776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7658"/>
    <w:pPr>
      <w:outlineLvl w:val="9"/>
    </w:pPr>
    <w:rPr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217FE8"/>
    <w:pPr>
      <w:spacing w:after="100"/>
    </w:pPr>
  </w:style>
  <w:style w:type="paragraph" w:customStyle="1" w:styleId="06-lauftexttest">
    <w:name w:val="06-lauftext (test)"/>
    <w:basedOn w:val="Standard"/>
    <w:uiPriority w:val="99"/>
    <w:rsid w:val="00683763"/>
    <w:pPr>
      <w:tabs>
        <w:tab w:val="left" w:pos="283"/>
      </w:tabs>
      <w:suppressAutoHyphens/>
      <w:autoSpaceDE w:val="0"/>
      <w:autoSpaceDN w:val="0"/>
      <w:adjustRightInd w:val="0"/>
      <w:spacing w:before="113" w:after="0" w:line="250" w:lineRule="atLeast"/>
      <w:jc w:val="both"/>
      <w:textAlignment w:val="center"/>
    </w:pPr>
    <w:rPr>
      <w:rFonts w:ascii="DINPro" w:hAnsi="DINPro" w:cs="DINPro"/>
      <w:color w:val="000000"/>
      <w:sz w:val="19"/>
      <w:szCs w:val="19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B17C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B17C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B17CC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463D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463D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463D6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2D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F6C9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28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28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28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8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8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87E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D0150"/>
    <w:pPr>
      <w:spacing w:after="0" w:line="240" w:lineRule="auto"/>
    </w:pPr>
  </w:style>
  <w:style w:type="paragraph" w:styleId="Verzeichnis2">
    <w:name w:val="toc 2"/>
    <w:basedOn w:val="Standard"/>
    <w:next w:val="Standard"/>
    <w:autoRedefine/>
    <w:uiPriority w:val="39"/>
    <w:unhideWhenUsed/>
    <w:rsid w:val="00C57632"/>
    <w:pPr>
      <w:spacing w:after="100"/>
      <w:ind w:left="220"/>
    </w:pPr>
  </w:style>
  <w:style w:type="table" w:customStyle="1" w:styleId="TableGrid">
    <w:name w:val="TableGrid"/>
    <w:rsid w:val="00B760E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bsatz-Standardschriftart"/>
    <w:rsid w:val="0072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54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2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3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2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9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9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8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745EE-A74D-4106-B7CB-F6E50F23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701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Zuerich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  Jonna</dc:creator>
  <cp:keywords/>
  <dc:description/>
  <cp:lastModifiedBy>Suter  Reto (SGU)</cp:lastModifiedBy>
  <cp:revision>4</cp:revision>
  <cp:lastPrinted>2017-04-07T14:16:00Z</cp:lastPrinted>
  <dcterms:created xsi:type="dcterms:W3CDTF">2018-07-10T11:20:00Z</dcterms:created>
  <dcterms:modified xsi:type="dcterms:W3CDTF">2019-11-19T13:24:00Z</dcterms:modified>
</cp:coreProperties>
</file>